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Конкурсн ое задание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4492625</wp:posOffset>
            </wp:positionH>
            <wp:positionV relativeFrom="paragraph">
              <wp:posOffset>-406400</wp:posOffset>
            </wp:positionV>
            <wp:extent cx="1905000" cy="1393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Компетенция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4"/>
          <w:szCs w:val="54"/>
          <w:color w:val="FF0000"/>
        </w:rPr>
        <w:t>«</w:t>
      </w:r>
      <w:r>
        <w:rPr>
          <w:rFonts w:ascii="Times New Roman" w:cs="Times New Roman" w:eastAsia="Times New Roman" w:hAnsi="Times New Roman"/>
          <w:sz w:val="54"/>
          <w:szCs w:val="54"/>
          <w:color w:val="FF0000"/>
        </w:rPr>
        <w:t>Медицин ский и социальны й уход</w:t>
      </w:r>
      <w:r>
        <w:rPr>
          <w:rFonts w:ascii="Times New Roman" w:cs="Times New Roman" w:eastAsia="Times New Roman" w:hAnsi="Times New Roman"/>
          <w:sz w:val="54"/>
          <w:szCs w:val="54"/>
          <w:color w:val="FF0000"/>
        </w:rPr>
        <w:t>»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Конкурсное задание включает в себя следующие разделы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участия в конкурсе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Задание для кон курса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Модули задани я и необходимое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Критерии оцценки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Необходимые приложения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часов на выполнение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0070C0"/>
        </w:rPr>
        <w:t>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Calibri" w:cs="Calibri" w:eastAsia="Calibri" w:hAnsi="Calibri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101600</wp:posOffset>
            </wp:positionV>
            <wp:extent cx="7559040" cy="6042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04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899" w:right="1440" w:bottom="1440" w:gutter="0" w:footer="0" w:header="0"/>
        </w:sectPr>
      </w:pPr>
    </w:p>
    <w:p>
      <w:pPr>
        <w:spacing w:after="0" w:line="15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40" w:hanging="341"/>
        <w:spacing w:after="0"/>
        <w:tabs>
          <w:tab w:leader="none" w:pos="28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УЧАСТИЯ В КОНКУРСЕ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Индивидуальныый конкурс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3220" w:hanging="290"/>
        <w:spacing w:after="0"/>
        <w:tabs>
          <w:tab w:leader="none" w:pos="3220" w:val="left"/>
        </w:tabs>
        <w:numPr>
          <w:ilvl w:val="2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ЗАДАНИЕ ДЛЯ КОНКУРСА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40" w:firstLine="568"/>
        <w:spacing w:after="0" w:line="253" w:lineRule="auto"/>
        <w:tabs>
          <w:tab w:leader="none" w:pos="123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соревнованиях по компетенции проверка знаний и понимания осуществляется посрредством оценки выполнения практической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Отдельных теоретических тестов на знание и понимание не предусмотрено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4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Конкурсные задаания составлены на основе Спецификации стандартов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WorldSkills (WSSS)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определяют 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поннимание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конкретные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лежат в основе лучших международных практик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отношении технологий и профессионального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</w:t>
      </w:r>
    </w:p>
    <w:p>
      <w:pPr>
        <w:jc w:val="both"/>
        <w:ind w:left="260" w:right="2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профессиональными образовательными программмами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разработанными на основе федеральных государственных образовательных стандартов по специальности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Сестринское дело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в соответствии с Национальными стандартами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right="240" w:firstLine="566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Конкурсное задание состоит из нескольких отдельныых модулей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проводятся в одной из зон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сфер медицинского и социиального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модули имеют равное значение в зонах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Зона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 в стационаре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хосписе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дневном стационаре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 w:right="24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уход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домашних условиях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центре сестринского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зоны воспроизводят реальные направления в данной отрасли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4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 в условиях стационара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 в условиях хосписа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 в условиях дневного стационара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уход в домашних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обучение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домашних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уход в центре сестринского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60"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каждой зоны предполагается выполнения заданния в течение как минимум трех часов на Конкурсанта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240" w:firstLine="412"/>
        <w:spacing w:after="0" w:line="239" w:lineRule="auto"/>
        <w:tabs>
          <w:tab w:leader="none" w:pos="95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каждой зоне Конкурсант выполняет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основванные на имитации потребностей пациенттов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клиентов в соответствующей обстановке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42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Конкурсант выпоолняет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основанные на имитации потребностей пациентов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клиентов в соответствующей обстановке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Конкурснного задания будет основываться на следующих критериях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и управление работой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Коммуникациия и межличностные навыки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Инновации и творческий подход в решении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и планирование работы с пациентом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клиеентом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и проведение работы с пациентом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260" w:hanging="290"/>
        <w:spacing w:after="0"/>
        <w:tabs>
          <w:tab w:leader="none" w:pos="126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Оценка работы с пациентом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6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6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2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5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60" w:right="2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 зависимости от количества модулей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Конкурсноое задание должно включать оценку по каждому из разделов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WSSS.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Конкурсное задание не должно выходить за пределы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WSSS.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знаний участника должна проводиться исключиительно через практическое выполнение Конкурсного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выполнении Конкурсного задания не оценивается знание правил и норм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WSR.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основана на Техническом описании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Общее количествво баллов по всем модулям равно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Раздел</w:t>
            </w:r>
          </w:p>
        </w:tc>
        <w:tc>
          <w:tcPr>
            <w:tcW w:w="6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7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Критерии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%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от общей</w:t>
            </w:r>
          </w:p>
        </w:tc>
      </w:tr>
      <w:tr>
        <w:trPr>
          <w:trHeight w:val="322"/>
        </w:trPr>
        <w:tc>
          <w:tcPr>
            <w:tcW w:w="1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WSSS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суммы</w:t>
            </w:r>
          </w:p>
        </w:tc>
      </w:tr>
      <w:tr>
        <w:trPr>
          <w:trHeight w:val="358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баллов</w:t>
            </w:r>
          </w:p>
        </w:tc>
      </w:tr>
      <w:tr>
        <w:trPr>
          <w:trHeight w:val="311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управление работой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1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Коммуникация и межличностные отношения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25</w:t>
            </w:r>
          </w:p>
        </w:tc>
      </w:tr>
      <w:tr>
        <w:trPr>
          <w:trHeight w:val="314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Инновации и творческий подход в решении пробблем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275"/>
        </w:trPr>
        <w:tc>
          <w:tcPr>
            <w:tcW w:w="1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и планирование необходимой работы с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58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клиентом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1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6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Организация и проведение работы с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35</w:t>
            </w:r>
          </w:p>
        </w:tc>
      </w:tr>
      <w:tr>
        <w:trPr>
          <w:trHeight w:val="358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клиентом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Оценка работы с 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</w:tr>
      <w:tr>
        <w:trPr>
          <w:trHeight w:val="314"/>
        </w:trPr>
        <w:tc>
          <w:tcPr>
            <w:tcW w:w="1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</w:p>
        </w:tc>
        <w:tc>
          <w:tcPr>
            <w:tcW w:w="6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100</w:t>
            </w:r>
          </w:p>
        </w:tc>
      </w:tr>
      <w:tr>
        <w:trPr>
          <w:trHeight w:val="376"/>
        </w:trPr>
        <w:tc>
          <w:tcPr>
            <w:tcW w:w="7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Субъективные оценки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 применимо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-1718945</wp:posOffset>
                </wp:positionV>
                <wp:extent cx="12065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9.7pt;margin-top:-135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-1718945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64.15pt;margin-top:-135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-1092200</wp:posOffset>
                </wp:positionV>
                <wp:extent cx="12065" cy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.7pt;margin-top:-86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-1092200</wp:posOffset>
                </wp:positionV>
                <wp:extent cx="12700" cy="12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64.15pt;margin-top:-8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-466090</wp:posOffset>
                </wp:positionV>
                <wp:extent cx="1206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.7pt;margin-top:-36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-466090</wp:posOffset>
                </wp:positionV>
                <wp:extent cx="12700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64.15pt;margin-top:-36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-254000</wp:posOffset>
                </wp:positionV>
                <wp:extent cx="12065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9.7pt;margin-top:-2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-254000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.7pt;margin-top:-2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-1718945</wp:posOffset>
                </wp:positionV>
                <wp:extent cx="1206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95.5pt;margin-top:-135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-1092200</wp:posOffset>
                </wp:positionV>
                <wp:extent cx="12065" cy="1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95.5pt;margin-top:-86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-466090</wp:posOffset>
                </wp:positionV>
                <wp:extent cx="12065" cy="127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95.5pt;margin-top:-36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-254000</wp:posOffset>
                </wp:positionV>
                <wp:extent cx="12065" cy="120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95.5pt;margin-top:-2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800" w:hanging="290"/>
        <w:spacing w:after="0"/>
        <w:tabs>
          <w:tab w:leader="none" w:pos="18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МОДУЛИ ЗАДАНИЯ И НЕОБХОДИМОЕ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Конкурсное задание состоит из следующих модулей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60" w:right="6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хоспис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стационар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обучения пациента в домашн 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Модуль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домашшних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Модуль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дневной стационар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68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Модуль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обучения пациента в условиях центра сестринского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Модули Конкурсного задания могут иметь различную длительность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6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6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3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проекта и заданий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260" w:right="62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хоспис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9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Время на выполнение модуля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время подготовки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стационар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446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Время на выполнение модуля по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включая время подготтовки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минут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6D9F1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Название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6D9F1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Описание модуля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C6D9F1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 модуля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модуля</w:t>
            </w: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1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Утро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 xml:space="preserve"> Сегодня вы работаете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Составьте письменный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Хоспис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2 -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мя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У вас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40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 заданий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которые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Планирование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минут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чтобы составить план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 должны выполнить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сегоодня в каждом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работы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модуле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Посставьте временные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рамки к заданиям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Посставьте задания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логическом порядке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Запишите важные цели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которые преследуют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каждые задания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в возрасте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46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Выполните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находится в хосписе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постельном режиме 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доказательный уход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 в условиях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Ds 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Хронический вирусный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медицинской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гепатит 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Цирроз печени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Разъясните элементы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 Чайалд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Пью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).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памятки для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хоспис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Хроническая печеночная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недостаточность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стадия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профилактику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декомпенсации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).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воозможных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Железодефицитная анемия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оссложнений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6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20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-5984875</wp:posOffset>
                </wp:positionV>
                <wp:extent cx="12700" cy="120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7.15pt;margin-top:-471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-5984875</wp:posOffset>
                </wp:positionV>
                <wp:extent cx="12065" cy="120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33.65pt;margin-top:-471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-3017520</wp:posOffset>
                </wp:positionV>
                <wp:extent cx="12700" cy="120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7.15pt;margin-top:-237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-3017520</wp:posOffset>
                </wp:positionV>
                <wp:extent cx="12065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33.65pt;margin-top:-237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-533400</wp:posOffset>
                </wp:positionV>
                <wp:extent cx="12700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7.15pt;margin-top:-4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-533400</wp:posOffset>
                </wp:positionV>
                <wp:extent cx="12700" cy="120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7.15pt;margin-top:-4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-533400</wp:posOffset>
                </wp:positionV>
                <wp:extent cx="12065" cy="120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33.65pt;margin-top:-4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-5984875</wp:posOffset>
                </wp:positionV>
                <wp:extent cx="12700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31.5pt;margin-top:-471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-3017520</wp:posOffset>
                </wp:positionV>
                <wp:extent cx="12700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31.5pt;margin-top:-237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-533400</wp:posOffset>
                </wp:positionV>
                <wp:extent cx="12700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31.5pt;margin-top:-4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2611755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05.65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5124450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03.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ГЦР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.(T3N2M2)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FF0000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Оцените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Кахексия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).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Периодически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функциональное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испытывает боли в правом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соостояние 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FF0000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боку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 прошлый раз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когда он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лежал в стационаре 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сотояние осложнолось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двухсторонней нижнедолевой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внутрибольничной очагово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–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сливной пневмонией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За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пациентом всегда ухаживала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сестра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 сейчас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из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за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болезни ребенка она не может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уделить ему время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Сегодня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ему предстоит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рентгенография ОГК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Объем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движений сохранен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пациент чувствует слабость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 неуверенность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3900" w:type="dxa"/>
            <w:vAlign w:val="bottom"/>
          </w:tcPr>
          <w:p>
            <w:pPr>
              <w:ind w:left="1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в возрасте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36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Выполните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В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находится в палате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стационара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Ds: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Варикозное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доказательного</w:t>
            </w: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расширение вен нижних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доказательный уход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 в условиях</w:t>
            </w: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конечностей без язвы 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медицинской</w:t>
            </w: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воспаления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Состояние после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организации</w:t>
            </w: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профилактику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).</w:t>
            </w:r>
          </w:p>
        </w:tc>
        <w:tc>
          <w:tcPr>
            <w:tcW w:w="3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флебоэктомии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оссложнений при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долго не обращался к врачу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 иске тромбоза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хотя часто после смены на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судостроительном заводе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функциональное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соостояние пациента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испытывал в правой ноге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FF0000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Проведите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ноющую боль и тяжесть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необходимый обьем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 обращения к врачу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ему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гиигиенических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было рекомендовано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мероприятий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FF0000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хирургическое лечение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–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флебоэктомия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Операция была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проведена вчера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 ему еще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нельзя вставать из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-4787265</wp:posOffset>
                </wp:positionV>
                <wp:extent cx="12700" cy="127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7.15pt;margin-top:-376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-4787265</wp:posOffset>
                </wp:positionV>
                <wp:extent cx="12065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33.65pt;margin-top:-37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7.1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.1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-547370</wp:posOffset>
                </wp:positionV>
                <wp:extent cx="12065" cy="1270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33.65pt;margin-top:-43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-4787265</wp:posOffset>
                </wp:positionV>
                <wp:extent cx="12700" cy="127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31.5pt;margin-top:-376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31.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передуральной анестезии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7.1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7.1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-186690</wp:posOffset>
                </wp:positionV>
                <wp:extent cx="608520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4.6999pt" to="486.55pt,-14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-192405</wp:posOffset>
                </wp:positionV>
                <wp:extent cx="12065" cy="120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33.65pt;margin-top:-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-189230</wp:posOffset>
                </wp:positionV>
                <wp:extent cx="0" cy="178371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3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4.8999pt" to="7.65pt,12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1591310</wp:posOffset>
                </wp:positionV>
                <wp:extent cx="608520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25.3pt" to="486.55pt,12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-189230</wp:posOffset>
                </wp:positionV>
                <wp:extent cx="0" cy="17837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3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15pt,-14.8999pt" to="134.15pt,12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31.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-189230</wp:posOffset>
                </wp:positionV>
                <wp:extent cx="0" cy="178371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3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pt,-14.8999pt" to="332pt,12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-189230</wp:posOffset>
                </wp:positionV>
                <wp:extent cx="0" cy="178371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3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-14.8999pt" to="486.35pt,125.55pt" o:allowincell="f" strokecolor="#000000" strokeweight="0.4799pt"/>
            </w:pict>
          </mc:Fallback>
        </mc:AlternateConten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небольшой кровопотери во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время операции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Пациенту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ослаблен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объем движений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сохранен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пациент боится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потревожить ногу после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операции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Инструкции для участников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260" w:right="440" w:firstLine="348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составления плана одного модуля используйте однну страницу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можеете перечитать план в течение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данных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ознакомление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вы приступите к соревнованиям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пожалуйста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отдайте план экспертам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260" w:right="2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Выполнение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начале выполнения модуля Конкурсного задания у вас есть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 для ознакомленния с обстановкой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ознаком ления Вы ничего не трогаете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перемещаайте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разговариваете с пациентом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Внимательно прочитайте описание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Выполняйте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указаны в описании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Данная ситуация приближена к реальной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действуйте в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 реальной рабочеей обстановке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Время на выполнение модуля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время подготтовки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основанна на Техническом описании компетенции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оценки модуля 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147955</wp:posOffset>
                </wp:positionV>
                <wp:extent cx="12065" cy="1206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9.7pt;margin-top:11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147955</wp:posOffset>
                </wp:positionV>
                <wp:extent cx="12065" cy="120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9.7pt;margin-top:11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147955</wp:posOffset>
                </wp:positionV>
                <wp:extent cx="12700" cy="120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5.15pt;margin-top:11.6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147955</wp:posOffset>
                </wp:positionV>
                <wp:extent cx="12065" cy="120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61.1pt;margin-top:11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WSSS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 бъективная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</w:tr>
      <w:tr>
        <w:trPr>
          <w:trHeight w:val="27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</w:tr>
      <w:tr>
        <w:trPr>
          <w:trHeight w:val="34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</w:tr>
      <w:tr>
        <w:trPr>
          <w:trHeight w:val="300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-2703195</wp:posOffset>
                </wp:positionV>
                <wp:extent cx="12065" cy="120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9.7pt;margin-top:-212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-2703195</wp:posOffset>
                </wp:positionV>
                <wp:extent cx="12700" cy="120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5.15pt;margin-top:-212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-1974850</wp:posOffset>
                </wp:positionV>
                <wp:extent cx="12065" cy="127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9.7pt;margin-top:-15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-1974850</wp:posOffset>
                </wp:positionV>
                <wp:extent cx="12700" cy="127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55.15pt;margin-top:-155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9.7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-591185</wp:posOffset>
                </wp:positionV>
                <wp:extent cx="12700" cy="127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5.15pt;margin-top:-46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9.7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-205740</wp:posOffset>
                </wp:positionV>
                <wp:extent cx="12700" cy="127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55.15pt;margin-top:-16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-1974850</wp:posOffset>
                </wp:positionV>
                <wp:extent cx="12065" cy="1270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261.1pt;margin-top:-15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-1974850</wp:posOffset>
                </wp:positionV>
                <wp:extent cx="12065" cy="127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50.5pt;margin-top:-15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61.1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350.5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261.1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50.5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-1974850</wp:posOffset>
                </wp:positionV>
                <wp:extent cx="12065" cy="1270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21.3pt;margin-top:-15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21.3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21.3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6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6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6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127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33.1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22.5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6264910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493.3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18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18</w:t>
            </w:r>
          </w:p>
        </w:tc>
      </w:tr>
      <w:tr>
        <w:trPr>
          <w:trHeight w:val="325"/>
        </w:trPr>
        <w:tc>
          <w:tcPr>
            <w:tcW w:w="50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Субъективные оценки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 применимо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50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Схема оценки модуля В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2"/>
        </w:trPr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5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WSSS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 бъективная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</w:tr>
      <w:tr>
        <w:trPr>
          <w:trHeight w:val="27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</w:tr>
      <w:tr>
        <w:trPr>
          <w:trHeight w:val="34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33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</w:tr>
      <w:tr>
        <w:trPr>
          <w:trHeight w:val="29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33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8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18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-3089275</wp:posOffset>
                </wp:positionV>
                <wp:extent cx="12065" cy="127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9.7pt;margin-top:-243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-3089275</wp:posOffset>
                </wp:positionV>
                <wp:extent cx="12700" cy="127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55.15pt;margin-top:-24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9.7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-2557145</wp:posOffset>
                </wp:positionV>
                <wp:extent cx="12700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55.15pt;margin-top:-201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9.7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-591185</wp:posOffset>
                </wp:positionV>
                <wp:extent cx="12700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55.15pt;margin-top:-46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55.1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-3089275</wp:posOffset>
                </wp:positionV>
                <wp:extent cx="12065" cy="1270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61.1pt;margin-top:-243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-3089275</wp:posOffset>
                </wp:positionV>
                <wp:extent cx="12065" cy="1270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350.5pt;margin-top:-243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61.1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50.5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261.1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350.5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261.1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350.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-3089275</wp:posOffset>
                </wp:positionV>
                <wp:extent cx="12065" cy="1270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421.3pt;margin-top:-243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421.3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-591185</wp:posOffset>
                </wp:positionV>
                <wp:extent cx="12065" cy="1270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421.3pt;margin-top:-46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421.3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jc w:val="center"/>
        <w:ind w:righ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Субъективные оценки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применимо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ind w:right="4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Необходимое оборудование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9.7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9.7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95885</wp:posOffset>
                </wp:positionV>
                <wp:extent cx="12700" cy="1270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128.1pt;margin-top:7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95885</wp:posOffset>
                </wp:positionV>
                <wp:extent cx="12700" cy="1270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246.45pt;margin-top:7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64.9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Наименование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Количество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6E3BC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Описание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6E3BC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Назначение</w:t>
            </w:r>
          </w:p>
        </w:tc>
      </w:tr>
      <w:tr>
        <w:trPr>
          <w:trHeight w:val="154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Часы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 зажиме или в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Наблюдение за</w:t>
            </w:r>
          </w:p>
        </w:tc>
      </w:tr>
      <w:tr>
        <w:trPr>
          <w:trHeight w:val="330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кармане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ЖВП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</w:tr>
      <w:tr>
        <w:trPr>
          <w:trHeight w:val="25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Ручка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Синий или черный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Ведение записей в</w:t>
            </w:r>
          </w:p>
        </w:tc>
      </w:tr>
      <w:tr>
        <w:trPr>
          <w:trHeight w:val="333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цвет чернил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ходе работы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-781685</wp:posOffset>
                </wp:positionV>
                <wp:extent cx="12065" cy="1270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9.7pt;margin-top:-61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-781685</wp:posOffset>
                </wp:positionV>
                <wp:extent cx="12700" cy="1270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128.1pt;margin-top:-61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128.1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-781685</wp:posOffset>
                </wp:positionV>
                <wp:extent cx="12700" cy="1270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46.45pt;margin-top:-61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246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-781685</wp:posOffset>
                </wp:positionV>
                <wp:extent cx="12065" cy="1270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364.9pt;margin-top:-61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364.9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проекта и заданий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260" w:right="1280" w:firstLine="7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обучения пациента в домашних условиях Время на выполнение модуля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время подготтовки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Модуль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домашшних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Время на выполнение модуля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время подготтовки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Название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Описание модуля</w:t>
            </w:r>
          </w:p>
        </w:tc>
        <w:tc>
          <w:tcPr>
            <w:tcW w:w="3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Задания модуля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модуля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-412750</wp:posOffset>
                </wp:positionV>
                <wp:extent cx="12700" cy="1270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7.15pt;margin-top:-32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-412750</wp:posOffset>
                </wp:positionV>
                <wp:extent cx="12700" cy="1270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7.15pt;margin-top:-32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-412750</wp:posOffset>
                </wp:positionV>
                <wp:extent cx="12065" cy="1270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118.9pt;margin-top:-32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-412750</wp:posOffset>
                </wp:positionV>
                <wp:extent cx="12700" cy="1270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317.35pt;margin-top:-32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7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7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190.9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4944745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389.3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Утро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Сегодня вы работаете</w:t>
            </w:r>
          </w:p>
        </w:tc>
        <w:tc>
          <w:tcPr>
            <w:tcW w:w="33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Составьте письменный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Дом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2 -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мя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У вас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40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 заданий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которые вы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Планирование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минут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чтобы составить план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должнны выполнить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рабботы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сегодння в каждом модуле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Поставьте временные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рамки к заданиям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Поставьте задания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логическом порядке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Запиш ите важные цели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которые преследуют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каждыые задания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в возрасте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лет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находится дома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накануне он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профилактику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выпписан из стационара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Ds: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ослоожнений у данного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обучения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тип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 всегда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 обучение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акттивно занимался спортом и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домашних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сейчас не хочет бросать свои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сооттветствии с его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тренировки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Хотя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 последнее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потрребностями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время замечал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что после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физической нагрузки сильнее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докаазательный уход за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усттавал и чувствовал сильную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Выявите необходимость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слабость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 совету друзей он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обучении 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сьедал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батончика шоколада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FF0000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Вып олните 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 чувствовал себя неплохо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покка не попал в стационар с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инффекцией мочевых путей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стационаре ему назначили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схему ведения инсулина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чувствовал себя хорошо 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сегодня после выписки он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снова собирается в спортзал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Он знает о необходимости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постоянно делать инсулин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испытывает страх перед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иньекциями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обьясняя это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бояязнью уколов с детства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480" w:type="dxa"/>
            <w:vAlign w:val="bottom"/>
            <w:gridSpan w:val="3"/>
          </w:tcPr>
          <w:p>
            <w:pPr>
              <w:ind w:left="3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-504825</wp:posOffset>
                </wp:positionV>
                <wp:extent cx="12700" cy="1270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7.15pt;margin-top:-39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-504825</wp:posOffset>
                </wp:positionV>
                <wp:extent cx="12700" cy="1270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7.15pt;margin-top:-39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-504825</wp:posOffset>
                </wp:positionV>
                <wp:extent cx="12065" cy="1270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118.9pt;margin-top:-39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-504825</wp:posOffset>
                </wp:positionV>
                <wp:extent cx="12700" cy="1270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317.35pt;margin-top:-39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190.9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4944745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389.3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Вчеера он встречался с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друзьями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выпил Кока Коллу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поииграл в футбол и вечером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поччувствовал слабость 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головокружение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в возрасте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60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находится дома после выписки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из стационара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Ds: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докаазательный уход за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доказательного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Варикозное расширение вен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ни жних конечностей с язвой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домашних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ИБС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Впервые возникшая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функциональное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состояние 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стенокардия напряжения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 олните 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Гипертоническая болезнь ГБ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II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стадии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 ноге у него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профилактику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повязка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После выписки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ослоожнений у данного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проошло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дня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 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месяцев назад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Обеспечьте пациенту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он овдовел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и старался</w:t>
            </w: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самостоятельное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большую часть времени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переедвижение 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прооводить на работе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что бы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безопасность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как то отвлечься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работая за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коммпьютером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подолгу мог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сидеть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не вставая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отказывался от подработок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прииходил домой поздно 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плотно ужинал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Он не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обрращал внимание на жжение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 покалывание в нижних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конечностях и изменения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цвета кожи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сухость и зуд в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ни жней трети голени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последнее время у него стало 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пррихватывать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сердце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 медицинского осмотра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 работе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ему рекомендовали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проойти стационарное лечение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онн согласился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 тумбочке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480" w:type="dxa"/>
            <w:vAlign w:val="bottom"/>
            <w:gridSpan w:val="3"/>
          </w:tcPr>
          <w:p>
            <w:pPr>
              <w:ind w:left="3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-7842885</wp:posOffset>
                </wp:positionV>
                <wp:extent cx="12700" cy="1270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7.15pt;margin-top:-61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-7842885</wp:posOffset>
                </wp:positionV>
                <wp:extent cx="12065" cy="1270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118.9pt;margin-top:-61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7.1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7.1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-547370</wp:posOffset>
                </wp:positionV>
                <wp:extent cx="12065" cy="1270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118.9pt;margin-top:-43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-7842885</wp:posOffset>
                </wp:positionV>
                <wp:extent cx="12700" cy="1270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317.35pt;margin-top:-61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-547370</wp:posOffset>
                </wp:positionV>
                <wp:extent cx="12700" cy="1270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317.35pt;margin-top:-4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стоит препарат для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7.1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7.1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-186690</wp:posOffset>
                </wp:positionV>
                <wp:extent cx="608520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14.6999pt" to="486.55pt,-14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-192405</wp:posOffset>
                </wp:positionV>
                <wp:extent cx="12065" cy="1206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118.9pt;margin-top:-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-189230</wp:posOffset>
                </wp:positionV>
                <wp:extent cx="0" cy="60896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14.8999pt" to="7.65pt,3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416560</wp:posOffset>
                </wp:positionV>
                <wp:extent cx="6085205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2.8pt" to="486.55pt,3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-189230</wp:posOffset>
                </wp:positionV>
                <wp:extent cx="0" cy="6089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35pt,-14.8999pt" to="119.35pt,3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-192405</wp:posOffset>
                </wp:positionV>
                <wp:extent cx="12700" cy="1206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317.35pt;margin-top:-15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-189230</wp:posOffset>
                </wp:positionV>
                <wp:extent cx="0" cy="60896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85pt,-14.8999pt" to="317.85pt,3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-189230</wp:posOffset>
                </wp:positionV>
                <wp:extent cx="0" cy="6089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8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-14.8999pt" to="486.35pt,33.05pt" o:allowincell="f" strokecolor="#000000" strokeweight="0.4799pt"/>
            </w:pict>
          </mc:Fallback>
        </mc:AlternateConten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сублингвального введения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Инструкции для участников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540" w:firstLine="56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составления плана одного модуля используйтте одну страницу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можете перечитать план в течение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ознакомление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Коогда вы приступите к соревнованиям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пожалуйста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отдайте план экспертаам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right="24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Выполнение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начале выполнения модуля Конкурсного задания у вас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для озннакомления с обстановкой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ознакомления Вы ничего не трогаете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перемещайте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разговариваете с пациентом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Внимательно прочитайте описание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Выполняйте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указаны в описании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Данная ситуация приближена к реальной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действуйте в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 реальной рабочей обстановке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Время на выполнение модуля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время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основанна на Техническом описании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модуля С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WSSS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 бъективная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8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Субъективные оценки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 применимо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Схема оценок модуля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5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70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-4443095</wp:posOffset>
                </wp:positionV>
                <wp:extent cx="12065" cy="1270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9.7pt;margin-top:-34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-4443095</wp:posOffset>
                </wp:positionV>
                <wp:extent cx="12700" cy="1270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55.15pt;margin-top:-34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-3910965</wp:posOffset>
                </wp:positionV>
                <wp:extent cx="12065" cy="127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9.7pt;margin-top:-307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-3910965</wp:posOffset>
                </wp:positionV>
                <wp:extent cx="12700" cy="1270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55.15pt;margin-top:-307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-3292475</wp:posOffset>
                </wp:positionV>
                <wp:extent cx="12065" cy="1270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9.7pt;margin-top:-259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-3292475</wp:posOffset>
                </wp:positionV>
                <wp:extent cx="12700" cy="127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55.15pt;margin-top:-259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-1945005</wp:posOffset>
                </wp:positionV>
                <wp:extent cx="12065" cy="1270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9.7pt;margin-top:-15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-1945005</wp:posOffset>
                </wp:positionV>
                <wp:extent cx="12700" cy="1270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55.15pt;margin-top:-153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-1559560</wp:posOffset>
                </wp:positionV>
                <wp:extent cx="12065" cy="1270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9.7pt;margin-top:-12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-1559560</wp:posOffset>
                </wp:positionV>
                <wp:extent cx="12700" cy="1270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55.15pt;margin-top:-12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-497205</wp:posOffset>
                </wp:positionV>
                <wp:extent cx="12065" cy="1270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9.7pt;margin-top:-39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-497205</wp:posOffset>
                </wp:positionV>
                <wp:extent cx="12065" cy="1270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9.7pt;margin-top:-39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-497205</wp:posOffset>
                </wp:positionV>
                <wp:extent cx="12700" cy="1270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55.15pt;margin-top:-39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-4443095</wp:posOffset>
                </wp:positionV>
                <wp:extent cx="12065" cy="1270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261.1pt;margin-top:-34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-4443095</wp:posOffset>
                </wp:positionV>
                <wp:extent cx="12065" cy="127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50.5pt;margin-top:-34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-3910965</wp:posOffset>
                </wp:positionV>
                <wp:extent cx="12065" cy="127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261.1pt;margin-top:-307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-3910965</wp:posOffset>
                </wp:positionV>
                <wp:extent cx="12065" cy="1270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350.5pt;margin-top:-307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-3292475</wp:posOffset>
                </wp:positionV>
                <wp:extent cx="12065" cy="1270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261.1pt;margin-top:-259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-3292475</wp:posOffset>
                </wp:positionV>
                <wp:extent cx="12065" cy="1270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350.5pt;margin-top:-259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-1945005</wp:posOffset>
                </wp:positionV>
                <wp:extent cx="12065" cy="1270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261.1pt;margin-top:-15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-1945005</wp:posOffset>
                </wp:positionV>
                <wp:extent cx="12065" cy="1270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350.5pt;margin-top:-15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-1559560</wp:posOffset>
                </wp:positionV>
                <wp:extent cx="12065" cy="127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61.1pt;margin-top:-12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-1559560</wp:posOffset>
                </wp:positionV>
                <wp:extent cx="12065" cy="1270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350.5pt;margin-top:-12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-497205</wp:posOffset>
                </wp:positionV>
                <wp:extent cx="12065" cy="1270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61.1pt;margin-top:-39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-4443095</wp:posOffset>
                </wp:positionV>
                <wp:extent cx="12065" cy="1270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421.3pt;margin-top:-34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-3910965</wp:posOffset>
                </wp:positionV>
                <wp:extent cx="12065" cy="1270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421.3pt;margin-top:-307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-3292475</wp:posOffset>
                </wp:positionV>
                <wp:extent cx="12065" cy="1270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421.3pt;margin-top:-259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-1945005</wp:posOffset>
                </wp:positionV>
                <wp:extent cx="12065" cy="1270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421.3pt;margin-top:-15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-1559560</wp:posOffset>
                </wp:positionV>
                <wp:extent cx="12065" cy="1270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421.3pt;margin-top:-12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127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333.1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422.5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6264910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493.3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WSSS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 бъективная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</w:tr>
      <w:tr>
        <w:trPr>
          <w:trHeight w:val="34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33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</w:tr>
      <w:tr>
        <w:trPr>
          <w:trHeight w:val="300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33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9.7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-2557145</wp:posOffset>
                </wp:positionV>
                <wp:extent cx="12700" cy="1270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55.15pt;margin-top:-201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-976630</wp:posOffset>
                </wp:positionV>
                <wp:extent cx="12065" cy="1270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9.7pt;margin-top:-76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-976630</wp:posOffset>
                </wp:positionV>
                <wp:extent cx="12700" cy="1270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55.15pt;margin-top:-76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261.1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350.5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-976630</wp:posOffset>
                </wp:positionV>
                <wp:extent cx="12065" cy="1270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261.1pt;margin-top:-76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-976630</wp:posOffset>
                </wp:positionV>
                <wp:extent cx="12065" cy="1270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350.5pt;margin-top:-76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-2557145</wp:posOffset>
                </wp:positionV>
                <wp:extent cx="12065" cy="1270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421.3pt;margin-top:-201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-976630</wp:posOffset>
                </wp:positionV>
                <wp:extent cx="12065" cy="1270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421.3pt;margin-top:-76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Субъективные оценки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применимо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Необходимое оборудование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9.7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9.7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95885</wp:posOffset>
                </wp:positionV>
                <wp:extent cx="12065" cy="1270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128.5pt;margin-top:7.5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95885</wp:posOffset>
                </wp:positionV>
                <wp:extent cx="12700" cy="1270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246.8pt;margin-top:7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95885</wp:posOffset>
                </wp:positionV>
                <wp:extent cx="12700" cy="1270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364.75pt;margin-top:7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24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C2D69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Наименование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2D69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Количество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2D69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Описание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2D69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Назначение</w:t>
            </w:r>
          </w:p>
        </w:tc>
      </w:tr>
      <w:tr>
        <w:trPr>
          <w:trHeight w:val="25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Часы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 зажиме или в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Наблюдение за</w:t>
            </w:r>
          </w:p>
        </w:tc>
      </w:tr>
      <w:tr>
        <w:trPr>
          <w:trHeight w:val="33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кармане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ЖВП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</w:tr>
      <w:tr>
        <w:trPr>
          <w:trHeight w:val="25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Ручка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Синий или черный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Ведение записей в</w:t>
            </w:r>
          </w:p>
        </w:tc>
      </w:tr>
      <w:tr>
        <w:trPr>
          <w:trHeight w:val="33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цвет чернил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ходе работы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-394335</wp:posOffset>
                </wp:positionV>
                <wp:extent cx="12065" cy="1206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9.7pt;margin-top:-3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-394335</wp:posOffset>
                </wp:positionV>
                <wp:extent cx="12065" cy="1206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128.5pt;margin-top:-31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" o:spid="_x0000_s1229" style="position:absolute;margin-left:9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" o:spid="_x0000_s1230" style="position:absolute;margin-left:128.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-394335</wp:posOffset>
                </wp:positionV>
                <wp:extent cx="12700" cy="1206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246.8pt;margin-top:-3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246.8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-394335</wp:posOffset>
                </wp:positionV>
                <wp:extent cx="12700" cy="1206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364.75pt;margin-top:-31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364.7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проекта и заданий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Тестовый проект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1,2.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доказательного ухода в условиях медицинской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дневной стационар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6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Модуль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 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обучения пациента в условиях центра сестринского ухода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193040</wp:posOffset>
                </wp:positionV>
                <wp:extent cx="12700" cy="1206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7.15pt;margin-top:15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193040</wp:posOffset>
                </wp:positionV>
                <wp:extent cx="12700" cy="1206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7.15pt;margin-top:15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193040</wp:posOffset>
                </wp:positionV>
                <wp:extent cx="12700" cy="1206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111.8pt;margin-top:15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193040</wp:posOffset>
                </wp:positionV>
                <wp:extent cx="12065" cy="1206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310.3pt;margin-top:15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Название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Описание модуля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B8B7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Задания модуля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модуля</w:t>
            </w:r>
          </w:p>
        </w:tc>
        <w:tc>
          <w:tcPr>
            <w:tcW w:w="100" w:type="dxa"/>
            <w:vAlign w:val="bottom"/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B8B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71"/>
              </w:rPr>
              <w:t>Утро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Сегодня вы работаете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Составьте письменный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2 -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мя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У вас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40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 заданий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которые вы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минуут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 xml:space="preserve"> чтобы составить план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должныы выполнить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рабооты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сегодняя в каждом модуле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Центр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Поставьте временные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2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62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-1675130</wp:posOffset>
                </wp:positionV>
                <wp:extent cx="12700" cy="1206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7.15pt;margin-top:-131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-1675130</wp:posOffset>
                </wp:positionV>
                <wp:extent cx="12700" cy="1206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" o:spid="_x0000_s1240" style="position:absolute;margin-left:111.8pt;margin-top:-131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-1675130</wp:posOffset>
                </wp:positionV>
                <wp:extent cx="12065" cy="1206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" o:spid="_x0000_s1241" style="position:absolute;margin-left:310.3pt;margin-top:-131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183.8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382.3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сестринского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рамки к заданиям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Поставьте задания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Планирование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логическом порядке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Запишиите важные цели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–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которые преследуют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каждыее задания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в возрасте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64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Выпоолните 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находится в палате дневного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 ествите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стационара 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Ds: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доказзательный уход за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доказательного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броннхиальная астма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Выявите потребность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персистирующее течение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обучеении пациента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легкая степень тяжести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медицинской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 профилактику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организации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фазаа обострения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FF0000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осло жнений у данного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дневной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некоонтролируемое течение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стационар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ослаблен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покашливает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Оцените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Пациент по профессии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функциональное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состояние пациента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камеенщик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вышел на пенсию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Проведите обучение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но продолжал работать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 в соответствии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чтобы поддерживать семью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 его потребностями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дочери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часто приходилось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еще и подрабатывать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штукатуром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маляром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Он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частто простывал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кашлял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не обращал на это внимание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в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последнее время кашель стал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посттоянным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Пациент имеет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большой стаж курения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Недавно он почувствовал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тяж ести в грудной клетке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свистящее дыхание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одышку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 обследования ему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рекомендовано наблюдение в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условиях дневного стационара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На прикроватной тумбочке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стоит аэрозольный препарат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4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4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-7303135</wp:posOffset>
                </wp:positionV>
                <wp:extent cx="12700" cy="1270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7.15pt;margin-top:-575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-7303135</wp:posOffset>
                </wp:positionV>
                <wp:extent cx="12700" cy="1270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111.8pt;margin-top:-575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-7303135</wp:posOffset>
                </wp:positionV>
                <wp:extent cx="12065" cy="1270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310.3pt;margin-top:-575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7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1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12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" o:spid="_x0000_s1250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" o:spid="_x0000_s1251" style="position:absolute;margin-left:79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183.8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382.3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0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для введения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Зона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Пациент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76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лет находится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Обеспечьте пациенту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Модуль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центтре сестринского ухода с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самосстоятельное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Осуществление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Ds: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дисциркуляторной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переддвижение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обучения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Выпоолните назначения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энцеефалопатии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степени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пациента в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Осущ ествите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Гипертоническая болезнь ГБ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условиях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доказзательный уход 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II.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Атеросклеротическое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центра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сестринского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пораажение сосудов ГМ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Оцените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ухода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Объем движений ограничен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из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функциональное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у шиба правой руки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состояние пациента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который он получил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находясь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FF0000"/>
              </w:rPr>
              <w:t xml:space="preserve">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Обеспечьте пациенту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независимость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дома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 пути в ванную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ежедневных делах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комннату он упал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Дочь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пацииента привезла его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центтр сестринского ухода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он вынужден находиться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здесь из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ушиба 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длиттельной командировки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дочери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Он не хотел ехать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центтр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потому что всегда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был самостоятельным 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независимым и здесь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чувствует свою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изолированность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Левая рука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после перенесенного инсульта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год назад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практически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восстановилась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но иногда в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ней тяжело удерживать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предметы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" o:spid="_x0000_s1255" style="position:absolute;margin-left:7.1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" o:spid="_x0000_s1256" style="position:absolute;margin-left:7.1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" o:spid="_x0000_s1257" style="position:absolute;margin-left:111.8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" o:spid="_x0000_s1258" style="position:absolute;margin-left:310.3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Инструкции для участников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260" w:right="540" w:firstLine="566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составления плана одного модуля используйтте одну страницу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можете перечитать план в течение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ознакомление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Коогда вы приступите к соревнованиям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пожалуйста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отдайте план экспертаам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6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6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3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13</w:t>
            </w: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5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60" w:right="240" w:firstLine="566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Выполнение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начале выполнения модуля Конкурсного задания у вас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для озннакомления с обстановкой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ознакомления Вы ничего не трогаете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перемещайте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разговариваете с пациентом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Внимательно прочитайте описание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Выполняйте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указаны в описании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Данная ситуация приближена к реальной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действуйте в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 реальной рабочей обстановке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Время на выполнение модуля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время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основанна на Техническом описании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оценок модуля Е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WSSS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бъективная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Субъективные оценки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 применимо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Схема оценок модуля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F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Раздел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52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Крритерии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 ценки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WSSS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Субъективная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бъективная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если это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применимо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управление работой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2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Коммуникация и межличностные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отношения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"/>
        </w:trPr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Инновации и твворческий подход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решении проблем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и планиирование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необходимой работы с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C00000"/>
            </w:tcBorders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0"/>
        </w:trPr>
        <w:tc>
          <w:tcPr>
            <w:tcW w:w="70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-6530975</wp:posOffset>
                </wp:positionV>
                <wp:extent cx="12065" cy="1270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" o:spid="_x0000_s1260" style="position:absolute;margin-left:9.7pt;margin-top:-514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-6530975</wp:posOffset>
                </wp:positionV>
                <wp:extent cx="12700" cy="1270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" o:spid="_x0000_s1261" style="position:absolute;margin-left:55.15pt;margin-top:-514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-5998845</wp:posOffset>
                </wp:positionV>
                <wp:extent cx="12065" cy="1270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" o:spid="_x0000_s1262" style="position:absolute;margin-left:9.7pt;margin-top:-47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-5998845</wp:posOffset>
                </wp:positionV>
                <wp:extent cx="12700" cy="1270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" o:spid="_x0000_s1263" style="position:absolute;margin-left:55.15pt;margin-top:-472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-5379720</wp:posOffset>
                </wp:positionV>
                <wp:extent cx="12065" cy="1206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" o:spid="_x0000_s1264" style="position:absolute;margin-left:9.7pt;margin-top:-42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-5379720</wp:posOffset>
                </wp:positionV>
                <wp:extent cx="12700" cy="1206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55.15pt;margin-top:-423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-4994275</wp:posOffset>
                </wp:positionV>
                <wp:extent cx="12065" cy="1206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" o:spid="_x0000_s1266" style="position:absolute;margin-left:9.7pt;margin-top:-39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-4994275</wp:posOffset>
                </wp:positionV>
                <wp:extent cx="12700" cy="1206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" o:spid="_x0000_s1267" style="position:absolute;margin-left:55.15pt;margin-top:-393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-4418330</wp:posOffset>
                </wp:positionV>
                <wp:extent cx="12065" cy="1270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" o:spid="_x0000_s1268" style="position:absolute;margin-left:9.7pt;margin-top:-347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-4418330</wp:posOffset>
                </wp:positionV>
                <wp:extent cx="12700" cy="1270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" o:spid="_x0000_s1269" style="position:absolute;margin-left:55.15pt;margin-top:-347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-4032885</wp:posOffset>
                </wp:positionV>
                <wp:extent cx="12065" cy="1270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9.7pt;margin-top:-31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-4032885</wp:posOffset>
                </wp:positionV>
                <wp:extent cx="12700" cy="1270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" o:spid="_x0000_s1271" style="position:absolute;margin-left:55.15pt;margin-top:-31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-3647440</wp:posOffset>
                </wp:positionV>
                <wp:extent cx="12065" cy="1270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9.7pt;margin-top:-287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-3647440</wp:posOffset>
                </wp:positionV>
                <wp:extent cx="12700" cy="1270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55.15pt;margin-top:-287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-2534920</wp:posOffset>
                </wp:positionV>
                <wp:extent cx="12065" cy="1270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9.7pt;margin-top:-199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-2534920</wp:posOffset>
                </wp:positionV>
                <wp:extent cx="12700" cy="1270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" o:spid="_x0000_s1275" style="position:absolute;margin-left:55.15pt;margin-top:-199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-1384300</wp:posOffset>
                </wp:positionV>
                <wp:extent cx="12065" cy="1270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9.7pt;margin-top:-10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-1384300</wp:posOffset>
                </wp:positionV>
                <wp:extent cx="12700" cy="1270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55.15pt;margin-top:-10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-611505</wp:posOffset>
                </wp:positionV>
                <wp:extent cx="12065" cy="1270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9.7pt;margin-top:-4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-611505</wp:posOffset>
                </wp:positionV>
                <wp:extent cx="12065" cy="1270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" o:spid="_x0000_s1279" style="position:absolute;margin-left:9.7pt;margin-top:-4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-611505</wp:posOffset>
                </wp:positionV>
                <wp:extent cx="12700" cy="1270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" o:spid="_x0000_s1280" style="position:absolute;margin-left:55.15pt;margin-top:-48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-5998845</wp:posOffset>
                </wp:positionV>
                <wp:extent cx="12065" cy="1270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261.1pt;margin-top:-47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-5998845</wp:posOffset>
                </wp:positionV>
                <wp:extent cx="12065" cy="1270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350.5pt;margin-top:-47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-5379720</wp:posOffset>
                </wp:positionV>
                <wp:extent cx="12065" cy="1206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283" style="position:absolute;margin-left:261.1pt;margin-top:-42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-5379720</wp:posOffset>
                </wp:positionV>
                <wp:extent cx="12065" cy="1206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" o:spid="_x0000_s1284" style="position:absolute;margin-left:350.5pt;margin-top:-42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-4994275</wp:posOffset>
                </wp:positionV>
                <wp:extent cx="12065" cy="1206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" o:spid="_x0000_s1285" style="position:absolute;margin-left:261.1pt;margin-top:-39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-4994275</wp:posOffset>
                </wp:positionV>
                <wp:extent cx="12065" cy="1206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350.5pt;margin-top:-39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-4418330</wp:posOffset>
                </wp:positionV>
                <wp:extent cx="12065" cy="1270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261.1pt;margin-top:-347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-4418330</wp:posOffset>
                </wp:positionV>
                <wp:extent cx="12065" cy="1270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" o:spid="_x0000_s1288" style="position:absolute;margin-left:350.5pt;margin-top:-347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-4032885</wp:posOffset>
                </wp:positionV>
                <wp:extent cx="12065" cy="1270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261.1pt;margin-top:-31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-4032885</wp:posOffset>
                </wp:positionV>
                <wp:extent cx="12065" cy="1270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350.5pt;margin-top:-31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-3647440</wp:posOffset>
                </wp:positionV>
                <wp:extent cx="12065" cy="1270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" o:spid="_x0000_s1291" style="position:absolute;margin-left:261.1pt;margin-top:-287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-3647440</wp:posOffset>
                </wp:positionV>
                <wp:extent cx="12065" cy="1270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350.5pt;margin-top:-287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-1384300</wp:posOffset>
                </wp:positionV>
                <wp:extent cx="12065" cy="1270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" o:spid="_x0000_s1293" style="position:absolute;margin-left:261.1pt;margin-top:-10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-1384300</wp:posOffset>
                </wp:positionV>
                <wp:extent cx="12065" cy="1270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350.5pt;margin-top:-10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-611505</wp:posOffset>
                </wp:positionV>
                <wp:extent cx="12065" cy="1270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295" style="position:absolute;margin-left:261.1pt;margin-top:-4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-611505</wp:posOffset>
                </wp:positionV>
                <wp:extent cx="12065" cy="1270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" o:spid="_x0000_s1296" style="position:absolute;margin-left:350.5pt;margin-top:-4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-5998845</wp:posOffset>
                </wp:positionV>
                <wp:extent cx="12065" cy="1270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421.3pt;margin-top:-472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-5379720</wp:posOffset>
                </wp:positionV>
                <wp:extent cx="12065" cy="12065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" o:spid="_x0000_s1298" style="position:absolute;margin-left:421.3pt;margin-top:-42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-4994275</wp:posOffset>
                </wp:positionV>
                <wp:extent cx="12065" cy="1206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421.3pt;margin-top:-39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-4418330</wp:posOffset>
                </wp:positionV>
                <wp:extent cx="12065" cy="1270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300" style="position:absolute;margin-left:421.3pt;margin-top:-347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-4032885</wp:posOffset>
                </wp:positionV>
                <wp:extent cx="12065" cy="1270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301" style="position:absolute;margin-left:421.3pt;margin-top:-31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-3647440</wp:posOffset>
                </wp:positionV>
                <wp:extent cx="12065" cy="1270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" o:spid="_x0000_s1302" style="position:absolute;margin-left:421.3pt;margin-top:-287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-1384300</wp:posOffset>
                </wp:positionV>
                <wp:extent cx="12065" cy="1270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" o:spid="_x0000_s1303" style="position:absolute;margin-left:421.3pt;margin-top:-10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-611505</wp:posOffset>
                </wp:positionV>
                <wp:extent cx="12065" cy="1270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" o:spid="_x0000_s1304" style="position:absolute;margin-left:421.3pt;margin-top:-48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440" w:top="1440" w:right="606" w:bottom="238" w:gutter="0" w:footer="0" w:header="0"/>
        </w:sectPr>
      </w:pP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305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306" style="position:absolute;margin-left:81.7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1029970</wp:posOffset>
                </wp:positionV>
                <wp:extent cx="12700" cy="1206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127.15pt;margin-top:81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4230370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" o:spid="_x0000_s1308" style="position:absolute;margin-left:333.1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5365750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422.5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6264910</wp:posOffset>
                </wp:positionH>
                <wp:positionV relativeFrom="page">
                  <wp:posOffset>1029970</wp:posOffset>
                </wp:positionV>
                <wp:extent cx="12065" cy="1206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310" style="position:absolute;margin-left:493.3pt;margin-top:81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5669280</wp:posOffset>
            </wp:positionH>
            <wp:positionV relativeFrom="page">
              <wp:posOffset>260350</wp:posOffset>
            </wp:positionV>
            <wp:extent cx="1560830" cy="68580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5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Организация и проведение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3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33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 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Оценка работы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3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1,5</w:t>
            </w:r>
          </w:p>
        </w:tc>
      </w:tr>
      <w:tr>
        <w:trPr>
          <w:trHeight w:val="33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пациентом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клиентом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Всего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16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9.7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-205740</wp:posOffset>
                </wp:positionV>
                <wp:extent cx="12700" cy="1270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55.15pt;margin-top:-16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261.1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350.5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-205740</wp:posOffset>
                </wp:positionV>
                <wp:extent cx="12065" cy="1270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421.3pt;margin-top:-16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Субъективные оценки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применимо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Необходимое оборудование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2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Наименование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Количество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Описание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6E3B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Назначение</w:t>
            </w:r>
          </w:p>
        </w:tc>
      </w:tr>
      <w:tr>
        <w:trPr>
          <w:trHeight w:val="25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Часы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 зажиме или в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Наблюдение за</w:t>
            </w:r>
          </w:p>
        </w:tc>
      </w:tr>
      <w:tr>
        <w:trPr>
          <w:trHeight w:val="332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кармане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ЖВП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.</w:t>
            </w:r>
          </w:p>
        </w:tc>
      </w:tr>
      <w:tr>
        <w:trPr>
          <w:trHeight w:val="257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Ручка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Синий или черный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Ведение записей в</w:t>
            </w:r>
          </w:p>
        </w:tc>
      </w:tr>
      <w:tr>
        <w:trPr>
          <w:trHeight w:val="330"/>
        </w:trPr>
        <w:tc>
          <w:tcPr>
            <w:tcW w:w="2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8"/>
              </w:rPr>
              <w:t>цвет чернил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ходе работы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-781685</wp:posOffset>
                </wp:positionV>
                <wp:extent cx="12065" cy="1270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9.7pt;margin-top:-61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-781685</wp:posOffset>
                </wp:positionV>
                <wp:extent cx="12700" cy="1270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" o:spid="_x0000_s1318" style="position:absolute;margin-left:128.1pt;margin-top:-61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-781685</wp:posOffset>
                </wp:positionV>
                <wp:extent cx="12700" cy="1270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246.45pt;margin-top:-61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-781685</wp:posOffset>
                </wp:positionV>
                <wp:extent cx="12065" cy="1270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364.9pt;margin-top:-61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ПРИЛОЖЕНИЯ К ЗАДАНИЮ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2880" w:val="left"/>
          <w:tab w:leader="none" w:pos="5800" w:val="left"/>
          <w:tab w:leader="none" w:pos="7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Температурный лист</w:t>
        <w:tab/>
        <w:t>Форма №</w:t>
        <w:tab/>
        <w:t>004/у.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Приложение 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Листок врачебных назначений.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Легенда статиста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Приложение  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деятельности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5*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Памятка для пациента.</w:t>
      </w:r>
    </w:p>
    <w:p>
      <w:pPr>
        <w:spacing w:after="0" w:line="4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right="380" w:hanging="358"/>
        <w:spacing w:after="0" w:line="276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6*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Шкала для оценки степени риска развития пролежней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Ватерлоу.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8 *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 ист противопролежневых мероприятий.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80" w:right="240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*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Приложения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4 – 6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реглламентированы Национальным стандартом РФ ГОСТ Р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56819-2015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Надлежащая медицинская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практика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Инфологическая модель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Профилактика пролежней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Международный эксперт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Тарасова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Менеджер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Рызванова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384810</wp:posOffset>
            </wp:positionV>
            <wp:extent cx="351790" cy="10985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0" w:right="50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Согласовано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» </w:t>
      </w:r>
      <w:r>
        <w:rPr>
          <w:sz w:val="1"/>
          <w:szCs w:val="1"/>
          <w:color w:val="auto"/>
        </w:rPr>
        <w:drawing>
          <wp:inline distT="0" distB="0" distL="0" distR="0">
            <wp:extent cx="50165" cy="8699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7302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3175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841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2730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2286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Л Р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Рызванова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Менеджер компетенции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Медицинский и социальный уход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-417195</wp:posOffset>
            </wp:positionV>
            <wp:extent cx="342900" cy="5016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-325120</wp:posOffset>
                </wp:positionV>
                <wp:extent cx="12065" cy="12065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" o:spid="_x0000_s1329" style="position:absolute;margin-left:102.3pt;margin-top:-25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8E8E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220345</wp:posOffset>
                </wp:positionV>
                <wp:extent cx="0" cy="47117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8pt,17.35pt" to="231.8pt,54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686435</wp:posOffset>
                </wp:positionV>
                <wp:extent cx="1353185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45pt,54.05pt" to="338pt,54.0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220345</wp:posOffset>
                </wp:positionV>
                <wp:extent cx="0" cy="47117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65pt,17.35pt" to="337.65pt,54.45pt" o:allowincell="f" strokecolor="#FFFFF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224790</wp:posOffset>
                </wp:positionV>
                <wp:extent cx="1353185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45pt,17.7pt" to="338pt,17.7pt" o:allowincell="f" strokecolor="#FFFFFF" strokeweight="0.72pt"/>
            </w:pict>
          </mc:Fallback>
        </mc:AlternateContent>
      </w:r>
    </w:p>
    <w:p>
      <w:pPr>
        <w:spacing w:after="0" w:line="3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shd w:val="clear" w:color="auto" w:fill="C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41"/>
        </w:trPr>
        <w:tc>
          <w:tcPr>
            <w:tcW w:w="6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Copyright ©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Союз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Ворлдскиллс Росссия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 «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Медицинский и социальный уход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»</w:t>
            </w:r>
          </w:p>
        </w:tc>
        <w:tc>
          <w:tcPr>
            <w:tcW w:w="3380" w:type="dxa"/>
            <w:vAlign w:val="bottom"/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15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860"/>
      </w:cols>
      <w:pgMar w:left="1440" w:top="1440" w:right="606" w:bottom="20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95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%3."/>
      <w:numFmt w:val="decimal"/>
      <w:start w:val="2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6DF1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2019-01-28T18:32:57Z</dcterms:created>
  <dcterms:modified xsi:type="dcterms:W3CDTF">2019-01-28T18:32:57Z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