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7" w:rsidRPr="00A83E17" w:rsidRDefault="00A83E17" w:rsidP="00A83E17">
      <w:pPr>
        <w:keepNext/>
        <w:spacing w:before="240" w:after="6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316721412"/>
      <w:r w:rsidRPr="00A83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Аннотации рабочих программ учебных дисциплин и ПМ ППССЗ </w:t>
      </w:r>
      <w:r w:rsidR="00E37B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специальности </w:t>
      </w:r>
      <w:bookmarkStart w:id="1" w:name="_GoBack"/>
      <w:bookmarkEnd w:id="1"/>
      <w:r w:rsidRPr="00A83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0"/>
      <w:r w:rsidRPr="00A83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31.02.05 Стоматология ортопедическая</w:t>
      </w:r>
    </w:p>
    <w:p w:rsidR="00A83E17" w:rsidRPr="00A83E17" w:rsidRDefault="00A83E17" w:rsidP="00A8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0" w:type="pct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502"/>
        <w:gridCol w:w="232"/>
        <w:gridCol w:w="5021"/>
        <w:gridCol w:w="965"/>
        <w:gridCol w:w="1778"/>
      </w:tblGrid>
      <w:tr w:rsidR="00A83E17" w:rsidRPr="00A83E17" w:rsidTr="00E72929">
        <w:tc>
          <w:tcPr>
            <w:tcW w:w="530" w:type="pct"/>
            <w:vAlign w:val="center"/>
          </w:tcPr>
          <w:p w:rsidR="00A83E17" w:rsidRPr="00A83E17" w:rsidRDefault="00A83E17" w:rsidP="00A83E1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707" w:type="pct"/>
            <w:vAlign w:val="center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Наимено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дисципл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</w:t>
            </w:r>
          </w:p>
        </w:tc>
        <w:tc>
          <w:tcPr>
            <w:tcW w:w="2472" w:type="pct"/>
            <w:gridSpan w:val="2"/>
            <w:vAlign w:val="center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знаниям,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умениям, практическому опыту</w:t>
            </w:r>
          </w:p>
        </w:tc>
        <w:tc>
          <w:tcPr>
            <w:tcW w:w="454" w:type="pct"/>
            <w:vAlign w:val="center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Труд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ёмко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сть,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37" w:type="pct"/>
            <w:vAlign w:val="center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Компет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енции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обучаю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щегося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,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формир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уемые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результ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ате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освоени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дисциплины</w:t>
            </w:r>
          </w:p>
        </w:tc>
      </w:tr>
      <w:tr w:rsidR="00A83E17" w:rsidRPr="00A83E17" w:rsidTr="00E72929">
        <w:tc>
          <w:tcPr>
            <w:tcW w:w="3709" w:type="pct"/>
            <w:gridSpan w:val="4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ОГСЭ.00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философи</w:t>
            </w: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1-14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69" w:lineRule="exact"/>
              <w:ind w:firstLine="1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выявлять взаимосвязь отечественных, региональных, мировых социально- экономических, политических и культурных проблем;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сущность и причины локальных, региональных, межгосударственных конфликтов в конце XX - начале XXI в.;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назначение ООН, НАТО, ЕС и других организаций и основные направления их деятельности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;;</w:t>
            </w:r>
            <w:proofErr w:type="gramEnd"/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1-14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10" w:right="293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ОГСЭ.03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Иностран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A83E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переводить (со словарем) иностранные тексты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профессиональной направленности;</w:t>
            </w:r>
          </w:p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знать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" w:eastAsia="ru-RU"/>
              </w:rPr>
              <w:t>: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proofErr w:type="spellStart"/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ексический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(1200-1400 лексических единиц) и грамматический минимум, необходимый для чтения и перевода (со словарем)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иностранных текстов профессиональной направленности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 xml:space="preserve"> 4-6 ОК 8-9 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1.1 - 5.2</w:t>
            </w:r>
            <w:r w:rsidRPr="00A83E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Физическ</w:t>
            </w: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left="10" w:right="235" w:hanging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 xml:space="preserve"> 2-4 ОК6 </w:t>
            </w: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ОК 8 ОК 11 ОК 14  ПК 1.1 - 5.2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понятия и сведения о 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специальности;</w:t>
            </w: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сущность и содержание 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труда; виды и объекты </w:t>
            </w:r>
            <w:r w:rsidRPr="00A83E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профессиональной деятельности; </w:t>
            </w: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требования к уровню </w:t>
            </w:r>
            <w:r w:rsidRPr="00A83E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образованности выпускника; квалификационные характеристики выпускника; 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40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40"/>
              </w:rPr>
              <w:t xml:space="preserve"> 1-14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</w:rPr>
            </w:pPr>
            <w:r w:rsidRPr="00A83E17">
              <w:rPr>
                <w:rFonts w:ascii="Times New Roman" w:eastAsia="Times New Roman" w:hAnsi="Times New Roman" w:cs="Times New Roman"/>
                <w:spacing w:val="40"/>
              </w:rPr>
              <w:t>ПК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spacing w:val="40"/>
              </w:rPr>
              <w:t>1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40"/>
              </w:rPr>
              <w:t>.1-5.2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знать:</w:t>
            </w: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историю развития сестринского дела, сестринского процесса, становление медицины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40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40"/>
              </w:rPr>
              <w:t xml:space="preserve"> 1-14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ОГСЭ. 07 </w:t>
            </w:r>
          </w:p>
        </w:tc>
        <w:tc>
          <w:tcPr>
            <w:tcW w:w="816" w:type="pct"/>
            <w:gridSpan w:val="2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363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</w:t>
            </w: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организации учебного процесса; </w:t>
            </w:r>
            <w:r w:rsidRPr="00A83E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основные виды и </w:t>
            </w: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формы занятий; формы контроля 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студентов; принципы работы </w:t>
            </w:r>
            <w:r w:rsidRPr="00A83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источниками информации; основные методы и объекты </w:t>
            </w:r>
            <w:r w:rsidRPr="00A83E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исследования; сущность и содержание учебно-исследовательской деятельности; научный аппарат исследований, 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библиографии; виды письменных работ: реферат, доклад, курсовая работа, дипломный проект (структура, содержание, оформление)</w:t>
            </w:r>
            <w:proofErr w:type="gramEnd"/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40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40"/>
              </w:rPr>
              <w:t xml:space="preserve"> 1-14</w:t>
            </w:r>
          </w:p>
        </w:tc>
      </w:tr>
      <w:tr w:rsidR="00A83E17" w:rsidRPr="00A83E17" w:rsidTr="00E72929">
        <w:tc>
          <w:tcPr>
            <w:tcW w:w="3709" w:type="pct"/>
            <w:gridSpan w:val="4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ЕН.00 Математический и общий естественнонаучный цикл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решать прикладные задачи в области профессиональной деятельности;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основные математические методы решения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прикладных задач в области профессиональной деятельности; основные понятия и методы теории вероятностей и математической статистики;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4-5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lang w:eastAsia="ru-RU"/>
              </w:rPr>
              <w:t>ПК 1.1-5.2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ЕН.02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</w:p>
          <w:p w:rsidR="00A83E17" w:rsidRPr="00A83E17" w:rsidRDefault="00A83E17" w:rsidP="00A83E17">
            <w:pPr>
              <w:spacing w:after="0" w:line="274" w:lineRule="exact"/>
              <w:ind w:left="120" w:firstLine="2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использовать компьютерные технологии в профессиональной и повседневной деятельности;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и средства сбора, обработки, хранения, передачи информации;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основы взаимодействия с операционной системой персонального компьютера и пакеты прикладных программ;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автоматизацию рабочих мест медицинского персонала с использованием компьютеров;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протезов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деятельности;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основные методы и приемы обеспечения информационной безопасности</w:t>
            </w:r>
            <w:r w:rsidRPr="00A83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4-5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ПК 1.1 -5.2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определять организационно-правовые формы организаций;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определять состав материальных, трудовых и финансовых ресурсов организации;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рассчитывать основные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технико- экономические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показатели деятельности организации;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находить и использовать необходимую экономическую информацию;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принципы построения экономической системы организации;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общую организацию производственного и технологического процессов;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способы экономии ресурсов, основные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энерг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-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и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материалосберегающие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технологии;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механизмы ценообразования на продукцию (услуги);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4-5</w:t>
            </w:r>
          </w:p>
        </w:tc>
      </w:tr>
      <w:tr w:rsidR="00A83E17" w:rsidRPr="00A83E17" w:rsidTr="00E72929">
        <w:tc>
          <w:tcPr>
            <w:tcW w:w="3709" w:type="pct"/>
            <w:gridSpan w:val="4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ОП.00 Общепрофессиональные дисциплины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 с курсом биомеханики зубочелюстной системы</w:t>
            </w: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уметь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: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пределять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групповую принадлежность зуба; определять вид прикуса; читать схемы, формулы зубных рядов и зарисовки полости рта; 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 и аппаратов;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строение и функцию тканей, органов и систем организма человека;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физиологические процессы, происходящие в организме человека;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анатомическое строение зубочелюстной системы;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физиологию и биомеханику зубочелюстной системы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OK1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12 -15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ПК 1.1 -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труда; 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историю развития производства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классификацию и свойства конструкционных и вспомогательных материалов, применяемых в производстве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влияние конструкционных материалов на ткани полости рта и организм человека в целом;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требования, предъявляемые к конструкционным и вспомогательным материалам; организацию производства в зуботехнической лаборатории;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правила эксплуатации оборудования в зуботехнических лабораториях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равила работы с конструкционными и вспомогательными зуботехническими материалами;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технику безопасности при работе с химически активными, легковоспламеняющимися и взрывоопасными средствами;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val="en-US" w:eastAsia="ru-RU"/>
              </w:rPr>
              <w:t>OK</w:t>
            </w: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1</w:t>
            </w:r>
          </w:p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A83E17" w:rsidRPr="00A83E17" w:rsidRDefault="00A83E17" w:rsidP="00A83E1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 xml:space="preserve"> 12 -15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 xml:space="preserve"> ПК 1.1-5.2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Основы микробиолог</w:t>
            </w: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 и инфекционная безопасность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</w:t>
            </w: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использовать знания о видах и свойствах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микроорганизмов</w:t>
            </w:r>
            <w:r w:rsidRPr="00A83E1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ru" w:eastAsia="ru-RU"/>
              </w:rPr>
              <w:t xml:space="preserve"> для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профилактики профессиональных вредностей и внутрибольничной инфекции (ВБИ);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виды и свойства микроорганизмов; принципы лечения и профилактики инфекционных болезней;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мероприятия по профилактике ВБИ в условиях стоматологической поликлиники (отделения, кабинета) и зуботехнической лаборатории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1-4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ПК 1.1-5.2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оказывать первую медицинскую помощь при травмах, ожогах, отморожениях;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оказывать первую медицинскую помощь при неотложных состояниях; проводить сердечно-легочную реанимацию;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основные принципы оказания первой медицинской помощи;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проведения сердечно-легочной реанимации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val="en-US" w:eastAsia="ru-RU"/>
              </w:rPr>
              <w:t>OK</w:t>
            </w: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1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ПК 1.1-5.2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Стоматологические заболевания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использовать средства индивидуальной гигиены полости рта;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использовать знания о заболеваниях полости рта при планировании конструкции протезов;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этиологию, патогенез, диагностику, принципы лечения и профилактики основных стоматологических заболеваний;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структуру стоматологической помощи населению;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зубных протезов в возникновении и развитии стоматологических заболеваний (кариес,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пародонтиты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патологические изменения слизистой оболочки полости рта)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en-US" w:eastAsia="ru-RU"/>
              </w:rPr>
              <w:t>OK</w:t>
            </w:r>
            <w:r w:rsidRPr="00A83E1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A83E1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ru" w:eastAsia="ru-RU"/>
              </w:rPr>
              <w:t xml:space="preserve">-4 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ПК 1.1-5.2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83E17" w:rsidRPr="00A83E17" w:rsidRDefault="00A83E17" w:rsidP="00A83E17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использовать средства индивидуальной и коллективной защиты от оружия массового поражения применять первичные средства пожаротушения;</w:t>
            </w:r>
          </w:p>
          <w:p w:rsidR="00A83E17" w:rsidRPr="00A83E17" w:rsidRDefault="00A83E17" w:rsidP="00A83E17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83E17" w:rsidRPr="00A83E17" w:rsidRDefault="00A83E17" w:rsidP="00A83E17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83E17" w:rsidRPr="00A83E17" w:rsidRDefault="00A83E17" w:rsidP="00A83E17">
            <w:pPr>
              <w:spacing w:after="0" w:line="274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83E17" w:rsidRPr="00A83E17" w:rsidRDefault="00A83E17" w:rsidP="00A83E17">
            <w:pPr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оказывать первую помощь пострадавшим;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83E17" w:rsidRPr="00A83E17" w:rsidRDefault="00A83E17" w:rsidP="00A83E17">
            <w:pPr>
              <w:spacing w:after="0" w:line="274" w:lineRule="exact"/>
              <w:ind w:left="2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основные виды потенциальных опасностей и их последствия в профессиональной деятельности и быту,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принципы снижения вероятности их реализации;</w:t>
            </w:r>
          </w:p>
          <w:p w:rsidR="00A83E17" w:rsidRPr="00A83E17" w:rsidRDefault="00A83E17" w:rsidP="00A83E17">
            <w:pPr>
              <w:spacing w:after="0" w:line="274" w:lineRule="exact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военной службы и обороны государства;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задачи и основные мероприятия гражданской обороны; способы защиты населения от оружия массового поражения; безопасного поведения при пожарах;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учетные специальности, родственные специальностям СПО;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83E17" w:rsidRPr="00A83E17" w:rsidRDefault="00A83E17" w:rsidP="00A83E17">
            <w:pPr>
              <w:spacing w:after="0" w:line="274" w:lineRule="exact"/>
              <w:ind w:left="2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порядок и правила оказания первой помощи пострадавшим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en-US" w:eastAsia="ru-RU"/>
              </w:rPr>
              <w:t>OK</w:t>
            </w:r>
            <w:r w:rsidRPr="00A83E1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A83E17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ru" w:eastAsia="ru-RU"/>
              </w:rPr>
              <w:t>-4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12 -15 </w:t>
            </w:r>
          </w:p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ПК 1.1-5.2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ОП.07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профессиональной деятельности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необходимые нормативно-правовые документы;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положения Конституции Российской Федерации;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и свободы человека и гражданина, механизмы их реализации;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правового регулирования в сфере профессиональной деятельности;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законодательные акты и другие нормативные документы, регулирующие правоотношения в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процессе профессиональной деятельности;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организационно-правовые формы юридических лиц;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правовое положение субъектов предпринимательской деятельности;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и обязанности работников в сфере профессиональной деятельности;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заключения трудового договора и основания его прекращения;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оплаты труда;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государственного регулирования в обеспечении занятости населения;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социальной защиты граждан;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дисциплинарной и материальной ответственности работника;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административных правонарушений и административной ответственности; 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1-4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8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ПК 1.1-5.2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74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 работать в команде; 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вербальные и невербальные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общения в психотерапевтических целях;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урегулировать и разрешать конфликтные ситуации;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оказывать психологическую помощь при стрессах;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психологию личности;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и средства общения;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пути разрешения стрессовых ситуаций и конфликтов; </w:t>
            </w:r>
          </w:p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типологию межличностных отношений;</w:t>
            </w:r>
            <w:r w:rsidRPr="00A83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1-3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6, 8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ПК 1.1-5.2. 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Методика исследовательской деятельности</w:t>
            </w: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2" w:name="bookmark94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В результате освоения дисциплины обучающийся должен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уметь: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применять теоретические знания для решения конкретных практических задач;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определять объект исследования, формулировать цель, составлять план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выполнения исследования;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осуществлять сбор, изучение и обработку информации;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анализировать и обрабатывать результаты исследований и экспериментов;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формулировать выводы и делать обобщения;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 работать с компьютерными программами при обработке и оформлении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результатов исследования.</w:t>
            </w:r>
          </w:p>
          <w:p w:rsidR="00A83E17" w:rsidRPr="00A83E17" w:rsidRDefault="00A83E17" w:rsidP="00A83E17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методику исследовательской работы (выпускной квалификационной работы);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 xml:space="preserve">этапы теоретической и экспериментальной научно-исследовательской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работы;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технику эксперимента и обработку его результатов;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методы научного познания;</w:t>
            </w:r>
          </w:p>
          <w:p w:rsidR="00A83E17" w:rsidRPr="00A83E17" w:rsidRDefault="00A83E17" w:rsidP="00A83E17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val="ru" w:eastAsia="ru-RU"/>
              </w:rPr>
              <w:t>общую структуру и научный аппарат исследования.</w:t>
            </w:r>
            <w:bookmarkEnd w:id="2"/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1-14</w:t>
            </w:r>
          </w:p>
        </w:tc>
      </w:tr>
      <w:tr w:rsidR="00A83E17" w:rsidRPr="00A83E17" w:rsidTr="00E72929">
        <w:tc>
          <w:tcPr>
            <w:tcW w:w="3709" w:type="pct"/>
            <w:gridSpan w:val="4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Изготовление съемных пластиночных протезов</w:t>
            </w:r>
          </w:p>
          <w:p w:rsidR="00A83E17" w:rsidRPr="00A83E17" w:rsidRDefault="00A83E17" w:rsidP="00A8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В результате изучения профессионального модуля обучающийся должен: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иметь практический опыт: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съёмных пластиночных протезов при частичном отсутствии зубов с пластмассовым базисом;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съёмных пластиночных протезов при частичном отсутствии зубов с металлизированным базисом;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съёмных пластиночных протезов при полном отсутствии зубов;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съёмных пластиночных протезов с двухслойным базисом;</w:t>
            </w:r>
          </w:p>
          <w:p w:rsidR="00A83E17" w:rsidRPr="00A83E17" w:rsidRDefault="00A83E17" w:rsidP="00A83E17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починки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съемных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пластинчатых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пртезов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Start w:id="3" w:name="bookmark12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уметь:</w:t>
            </w:r>
            <w:bookmarkEnd w:id="3"/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изготавливать вспомогательные и рабочие модели челюстей;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подготавливать рабочее место; оформлять отчетно-учетную документацию; проводить оценку слепка (оттиска); планировать конструкцию съёмных пластиночных протезов при частичном и полном отсутствии зубов;</w:t>
            </w:r>
          </w:p>
          <w:p w:rsidR="00A83E17" w:rsidRPr="00A83E17" w:rsidRDefault="00A83E17" w:rsidP="00A83E17">
            <w:pPr>
              <w:spacing w:after="0" w:line="274" w:lineRule="exact"/>
              <w:ind w:left="20" w:right="8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загипсовывать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модели в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окклюдатор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и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среднеанатомический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артикулятор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;</w:t>
            </w:r>
          </w:p>
          <w:p w:rsidR="00A83E17" w:rsidRPr="00A83E17" w:rsidRDefault="00A83E17" w:rsidP="00A83E17">
            <w:pPr>
              <w:spacing w:after="0" w:line="274" w:lineRule="exact"/>
              <w:ind w:left="20" w:right="124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изгибать одноплечие и перекидные удерживающие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кламмера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проводить постановку искусственных зубов на приточке и на искусственной десне;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моделировать восковой базис съемного пластиночного протеза при частичном и полном отсутствии зубов;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проводить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загипсовку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восковой композиции съемного пластиночного протеза в кювету прямым, обратным и комбинированным методом;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проводить обработку, шлифовку и полировку съемного пластиночного протеза;</w:t>
            </w:r>
          </w:p>
          <w:p w:rsidR="00A83E17" w:rsidRPr="00A83E17" w:rsidRDefault="00A83E17" w:rsidP="00A83E17">
            <w:pPr>
              <w:spacing w:after="0" w:line="274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проводить починку съемных пластиночных протезов;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знать: цели, задачи и историю развития ортопедической стоматологии; организацию зуботехнического производства по изготовлению съёмных пластиночных протезов; классификацию и свойства материалов, применяемых при изготовлении съемных пластиночных протезов; анатомо-физиологические особенности зубочелюстной системы при частичном отсутствии зубов; классификацию дефектов зубных рядов при частичном отсутствии зубов; особенности слизистой оболочки полости рта при частичном и полном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отсутствии зубов;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показания и противопоказания к изготовлению съемных пластиночных протезов при полном и частичном отсутствии зубов,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виды и конструктивные особенности съемных пластиночных протезов, применяемых при полном и частичном отсутствии зубов;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преимущества и недостатки съёмных пластиночных протезов, применяемых при частичном отсутствии зубов;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способы фиксации и стабилизации съемных пластиночных протезов при частичном отсутствии зубов;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клинико-лабораторные этапы и технологию изготовления съёмных пластиночных протезов при частичном отсутствии зубов; классификации слизистых оболочек; виды и конструктивные особенности съемных пластиночных протезов при полном отсутствии зубов;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технологию починки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съемных пластиночных протезов;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способы армирования базисов протезов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1 -14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1.1 -1.4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 02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pacing w:after="0" w:line="269" w:lineRule="exact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Изготовление несъемных протезов</w:t>
            </w:r>
          </w:p>
          <w:p w:rsidR="00A83E17" w:rsidRPr="00A83E17" w:rsidRDefault="00A83E17" w:rsidP="00A83E1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иметь практический опыт: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пластмассовых коронок и мостовидных протезов;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штампованных металлических коронок;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штампованно-паяных мостовидных протезов;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штифтово-культевых вкладок; изготовления цельнолитых коронок и мостовидных протезов;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цельнолитых коронок и мостовидных протезов с облицовкой;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уметь: </w:t>
            </w: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вести отчетно-учетную документацию; оценить оттиски челюстей и отливать по ним рабочие и вспомогательные модели; изготавливать разборные комбинированные модели; моделировать восковые конструкции несъемных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протезов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;г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ипсовать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восковую композицию несъемного протеза в кювету, заменять воск на пластмассу проводить обработку, шлифовку и полировку пластмассовых коронок и мостовидных протезов; 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 подготавливать восковые композиции к литью; проводить отжиг, паяние и отбеливание металлических конструкций; проводить отделку, шлифовку и полировку несъемных металлических зубных протезов; моделировать воском каркас литой коронки и мостовидного протеза; изготовить литниковую систему; припасовывать на рабочую модель и обрабатывать каркас литой коронки и мостовидного протеза; моделировать восковую композицию литого каркаса коронок и мостовидных зубных протезов с пластмассовой облицовкой; изготавливать пластмассовую облицовку несъемных мостовидных </w:t>
            </w: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протезов; моделировать восковую композицию литого каркаса, металлокерамических конструкций зубных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протезов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;м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оделировать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зубы керамическими массами; производить литье стоматологических сплавов при изготовлении каркасов несъемных зубных протезов;</w:t>
            </w:r>
            <w:bookmarkStart w:id="4" w:name="bookmark14"/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 xml:space="preserve"> знать:</w:t>
            </w:r>
            <w:bookmarkEnd w:id="4"/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состав, свойства и правила работы с материалами, применяемыми при изготовлении несъемных протезов;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правила эксплуатации оборудования в литейной и паяльной;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клинико-лабораторные этапы и технологию изготовления пластмассовых несъемных зубных протезов;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особенности изготовления временных пластмассовых коронок и мостовидных протезов;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клинико-лабораторные этапы и технологию изготовления штампованных коронок и штампованно-паяных мостовидных протезов;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клинико-лабораторные этапы и технологию изготовления цельнолитых коронок и мостовидных протезов;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способы и особенности изготовления разборных моделей;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 w:rsidR="00A83E17" w:rsidRPr="00A83E17" w:rsidRDefault="00A83E17" w:rsidP="00A83E17">
            <w:pPr>
              <w:spacing w:after="0" w:line="269" w:lineRule="exact"/>
              <w:ind w:righ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виды керамических масс, назначение, состав и технологические свойства;</w:t>
            </w:r>
          </w:p>
          <w:p w:rsidR="00A83E17" w:rsidRPr="00A83E17" w:rsidRDefault="00A83E17" w:rsidP="00A83E17">
            <w:pPr>
              <w:framePr w:h="220" w:wrap="notBeside" w:vAnchor="text" w:hAnchor="margin" w:x="-1209" w:y="622"/>
              <w:spacing w:after="0" w:line="22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A83E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фгос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-</w:t>
            </w:r>
            <w:r w:rsidRPr="00A83E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оз</w:t>
            </w:r>
            <w:proofErr w:type="spellEnd"/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технологические этапы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изготовленияметаллокерамических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зубных протезов;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назначение, виды и технологические этапы изготовления культевых штифтовых конструкций;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область применения и технологические особенности изготовления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цельнокерамических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протезов;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организацию литейного производства в ортопедической стоматологии;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оборудование и оснащение литейной лаборатории;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охрану труда и технику безопасности в литейной комнате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1 -14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2.1 - 2.5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 03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Изготовление бюгельных зубных протезов</w:t>
            </w:r>
          </w:p>
          <w:p w:rsidR="00A83E17" w:rsidRPr="00A83E17" w:rsidRDefault="00A83E17" w:rsidP="00A83E1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В результате изучения профессионального модуля обучающийся должен: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иметь практический опыт: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моделирования элементов каркаса бюгельного протеза;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изготовления литого бюгельного зубного протеза с кламмерной системой фиксации;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проводить параллелометрию; планировать конструкцию бюгельных протезов;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подготавливать рабочую модель к дублированию;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 xml:space="preserve">изготавливать огнеупорную модель; моделировать каркас бюгельного протеза; изготавливать литниковую систему для каркаса бюгельного зубного протеза на верхнюю и нижнюю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челюстизготавливать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огнеупорную опоку и отливать каркас бюгельного зубного протеза из металла;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припасовывать металлический каркас на модель;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проводить отделку, шлифовку и полировку металлического каркаса бюгельного зубного протеза;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проводить постановку зубов при изготовлении бюгельного зубного протеза;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подготавливать протез к замене воска на пластмассу;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проводить контроль качества выполненной работы;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показания и противопоказания к изготовлению бюгельных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ind w:right="9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виды и конструктивные особенности бюгельных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ind w:right="98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способы фиксации бюгельных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преимущества и недостатки бюгельных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клинико-лабораторные этапы и технологию изготовления бюгельных зубных протезов;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технологию дублирования и получения огнеупорной модели;</w:t>
            </w:r>
          </w:p>
          <w:p w:rsidR="00A83E17" w:rsidRPr="00A83E17" w:rsidRDefault="00A83E17" w:rsidP="00A83E17">
            <w:pPr>
              <w:spacing w:after="0" w:line="274" w:lineRule="exact"/>
              <w:ind w:right="26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планирование и моделирование восковой композиции каркаса бюгельного зубного протеза;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правила обработки и припасовки каркаса бюгельного зубного протеза на 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рабочую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модельбазиса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бюгельного зубного протеза на пластмассовый;</w:t>
            </w:r>
          </w:p>
          <w:p w:rsidR="00A83E17" w:rsidRPr="00A83E17" w:rsidRDefault="00A83E17" w:rsidP="00A83E17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технологию починки бюгельных протезов; особенности изготовления литниковых систем и литья стоматологических сплавов при изготовлении каркаса бюгельного зубного протеза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– 14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ПК</w:t>
            </w: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 04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Изготовление ортодонтических аппаратов</w:t>
            </w:r>
          </w:p>
          <w:p w:rsidR="00A83E17" w:rsidRPr="00A83E17" w:rsidRDefault="00A83E17" w:rsidP="00A83E1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В результате изучения профессионального модуля обучающийся должен: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иметь практический опыт: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элементов ортодонтических аппаратов с различным принципом действия;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изготовления рабочих и контрольных моделей;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нанесения рисунка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ортодонтического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аппарата на модель;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изготавливать основные виды ортодонтических аппаратов; подготовить рабочее место; читать заказ-наряд;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цели и задачи ортодонтии; оснащение рабочего места зубного техника при изготовлении ортодонтических аппаратов;</w:t>
            </w:r>
          </w:p>
          <w:p w:rsidR="00A83E17" w:rsidRPr="00A83E17" w:rsidRDefault="00A83E17" w:rsidP="00A83E17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анатомо-физиологические особенности зубочелюстной системы у детей на разных этапах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развития;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понятие о зубочелюстных аномалиях, их классификации и причины возникновения; общие принципы </w:t>
            </w:r>
            <w:proofErr w:type="spell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конструированияортодонтических</w:t>
            </w:r>
            <w:proofErr w:type="spell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аппаратов;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классификацию ортодонтических аппаратов; элементы съемных и несъемных ортодонтических аппаратов механического, функционального и комбинированного действия; биомеханику передвижения зубов; клинико-лабораторные этапы и технологию изготовления ортодонтических аппаратов и применяемые материалы;</w:t>
            </w:r>
          </w:p>
          <w:p w:rsidR="00A83E17" w:rsidRPr="00A83E17" w:rsidRDefault="00A83E17" w:rsidP="00A83E17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особенности зубного протезирования у детей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1 -14</w:t>
            </w:r>
          </w:p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ПК 4.1-4.2</w:t>
            </w:r>
          </w:p>
        </w:tc>
      </w:tr>
      <w:tr w:rsidR="00A83E17" w:rsidRPr="00A83E17" w:rsidTr="00E72929">
        <w:tc>
          <w:tcPr>
            <w:tcW w:w="530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707" w:type="pct"/>
          </w:tcPr>
          <w:p w:rsidR="00A83E17" w:rsidRPr="00A83E17" w:rsidRDefault="00A83E17" w:rsidP="00A83E17">
            <w:pPr>
              <w:spacing w:after="0" w:line="274" w:lineRule="exact"/>
              <w:ind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lang w:eastAsia="ru-RU"/>
              </w:rPr>
              <w:t>Изготовление челюстно-лицевых аппаратов</w:t>
            </w:r>
          </w:p>
          <w:p w:rsidR="00A83E17" w:rsidRPr="00A83E17" w:rsidRDefault="00A83E17" w:rsidP="00A83E17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72" w:type="pct"/>
            <w:gridSpan w:val="2"/>
          </w:tcPr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уметь: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изготовить основные виды челюстно-лицевых аппаратов;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изготавливать лечебно-профилактические челюстно-лицевые аппараты (шины); </w:t>
            </w:r>
            <w:r w:rsidRPr="00A83E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" w:eastAsia="ru-RU"/>
              </w:rPr>
              <w:t>знать: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цели и задачи челюстно-лицевой ортопедии; историю развития челюстно-лицевой ортопедии;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связь челюстно-лицевой ортопедии с другими науками и дисциплинами;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классификацию челюстно-лицевых аппаратов; определение травмы, повреждения, их классификацию;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огнестрельные повреждения челюстн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о-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лицевой области, их особенности;</w:t>
            </w:r>
          </w:p>
          <w:p w:rsidR="00A83E17" w:rsidRPr="00A83E17" w:rsidRDefault="00A83E17" w:rsidP="00A83E17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ортопедическую помощь на этапах медицинской эвакуации;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неогнестрельные переломы челюстей, их классификации и механизм смещения отломков;</w:t>
            </w:r>
          </w:p>
          <w:p w:rsidR="00A83E17" w:rsidRPr="00A83E17" w:rsidRDefault="00A83E17" w:rsidP="00A83E17">
            <w:pPr>
              <w:spacing w:after="0" w:line="274" w:lineRule="exact"/>
              <w:ind w:right="78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особенностей ухода и питания челюстн</w:t>
            </w:r>
            <w:proofErr w:type="gramStart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о-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лицевых больных;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борьбы с осложнениями на этапах медицинской эвакуации;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3E17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принципы лечения переломов челюстей; особенности изготовления шины (каппы)</w:t>
            </w:r>
          </w:p>
        </w:tc>
        <w:tc>
          <w:tcPr>
            <w:tcW w:w="454" w:type="pct"/>
          </w:tcPr>
          <w:p w:rsidR="00A83E17" w:rsidRPr="00A83E17" w:rsidRDefault="00A83E17" w:rsidP="00A83E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7" w:type="pct"/>
          </w:tcPr>
          <w:p w:rsidR="00A83E17" w:rsidRPr="00A83E17" w:rsidRDefault="00A83E17" w:rsidP="00A83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gramEnd"/>
            <w:r w:rsidRPr="00A83E1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 1 -14 ПК 5.1-5.2</w:t>
            </w:r>
          </w:p>
        </w:tc>
      </w:tr>
    </w:tbl>
    <w:p w:rsidR="00A83E17" w:rsidRPr="00A83E17" w:rsidRDefault="00A83E17" w:rsidP="00A83E17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E17" w:rsidRPr="00A83E17" w:rsidRDefault="00A83E17" w:rsidP="00A83E17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83E17" w:rsidRPr="00A83E17" w:rsidRDefault="00A83E17" w:rsidP="00A83E1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B000B" w:rsidRDefault="002B000B"/>
    <w:sectPr w:rsidR="002B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EC9"/>
    <w:multiLevelType w:val="hybridMultilevel"/>
    <w:tmpl w:val="99EC5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F4D46"/>
    <w:multiLevelType w:val="hybridMultilevel"/>
    <w:tmpl w:val="554CA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A0"/>
    <w:rsid w:val="002B000B"/>
    <w:rsid w:val="00A83E17"/>
    <w:rsid w:val="00BC79A0"/>
    <w:rsid w:val="00E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3521</Words>
  <Characters>20075</Characters>
  <Application>Microsoft Office Word</Application>
  <DocSecurity>0</DocSecurity>
  <Lines>167</Lines>
  <Paragraphs>47</Paragraphs>
  <ScaleCrop>false</ScaleCrop>
  <Company>Home</Company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2017-05-06T17:33:00Z</dcterms:created>
  <dcterms:modified xsi:type="dcterms:W3CDTF">2017-05-06T17:56:00Z</dcterms:modified>
</cp:coreProperties>
</file>