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B" w:rsidRPr="001360F9" w:rsidRDefault="008F1A3B" w:rsidP="008F1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F9">
        <w:rPr>
          <w:rFonts w:ascii="Times New Roman" w:hAnsi="Times New Roman" w:cs="Times New Roman"/>
          <w:b/>
          <w:sz w:val="24"/>
          <w:szCs w:val="24"/>
        </w:rPr>
        <w:t>Сведения об у</w:t>
      </w:r>
      <w:bookmarkStart w:id="0" w:name="_GoBack"/>
      <w:bookmarkEnd w:id="0"/>
      <w:r w:rsidRPr="001360F9">
        <w:rPr>
          <w:rFonts w:ascii="Times New Roman" w:hAnsi="Times New Roman" w:cs="Times New Roman"/>
          <w:b/>
          <w:sz w:val="24"/>
          <w:szCs w:val="24"/>
        </w:rPr>
        <w:t>чебных дисциплинах, профессиональных модулях, МДК и практиках по специальности 31.02.01 Лечебное дело</w:t>
      </w:r>
      <w:r w:rsidR="001360F9" w:rsidRPr="0013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F9" w:rsidRPr="001360F9">
        <w:rPr>
          <w:rFonts w:ascii="Times New Roman" w:hAnsi="Times New Roman" w:cs="Times New Roman"/>
          <w:b/>
          <w:sz w:val="24"/>
          <w:szCs w:val="24"/>
        </w:rPr>
        <w:t>на баз</w:t>
      </w:r>
      <w:r w:rsidR="001360F9" w:rsidRPr="001360F9">
        <w:rPr>
          <w:rFonts w:ascii="Times New Roman" w:hAnsi="Times New Roman" w:cs="Times New Roman"/>
          <w:b/>
          <w:sz w:val="24"/>
          <w:szCs w:val="24"/>
        </w:rPr>
        <w:t xml:space="preserve">е среднего общего образования </w:t>
      </w:r>
      <w:r w:rsidR="001360F9" w:rsidRPr="001360F9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1526"/>
        <w:gridCol w:w="8280"/>
      </w:tblGrid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ОГСЭ.08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Медицинская биоэтика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ОГСЭ.09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Общепрофессиональные дисциплины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</w:tr>
      <w:tr w:rsidR="00156D72" w:rsidRPr="00156D72" w:rsidTr="00156D72">
        <w:trPr>
          <w:trHeight w:val="39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 12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156D72" w:rsidRPr="00156D72" w:rsidTr="00156D72">
        <w:trPr>
          <w:trHeight w:val="39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Методы функциональной диагностики</w:t>
            </w:r>
          </w:p>
        </w:tc>
      </w:tr>
      <w:tr w:rsidR="00156D72" w:rsidRPr="00156D72" w:rsidTr="00156D72">
        <w:trPr>
          <w:trHeight w:val="46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156D72" w:rsidRPr="00156D72" w:rsidTr="00156D72">
        <w:trPr>
          <w:trHeight w:val="37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1. Тема 1.1.  Пропедевтика в терапии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1.2.  Пропедевтика в хирургии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1.3. Пропедевтика в акушерстве и гинекологии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1.4. Пропедевтика в педиатрии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1.5. Пропедевтика в неврологии и психиатрии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1.6. Пропедевтика в дерматовенерологии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здел 2. Тема 2.1 Диагностика  в терапии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2.2. Диагностика в хирургии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2.3. Диагностика в акушерстве и гинекологии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2.4. Диагностика детских болезней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2.5. Диагностика в неврологии  и психиатрии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2.6. Диагностика болезней зубов и полости рта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2.7. Диагностика в дерматовенерологии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УП. 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01.01. Пропедевтика клинических дисциплин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ПП. 01.01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01.01. Пропедевтика клинических дисциплин</w:t>
            </w:r>
          </w:p>
        </w:tc>
      </w:tr>
      <w:tr w:rsidR="00156D72" w:rsidRPr="00156D72" w:rsidTr="00156D72">
        <w:trPr>
          <w:trHeight w:val="209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Лечебная деятельность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02.01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пациентов терапевтического, гериатрического и фтизиатрического профилей.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1.Лечение пациентов терапевтического профиля.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2. Лечение пациентов  фтизиатрического профиля.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3. Лечение пациентов гериатрического  профиля.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 01.01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02.02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пациентов хирургического профиля. Оказание медицинских услуг в травматологии и онкологии.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1.Лечение пациентов хирургического профиля.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2. Оказание медицинских услуг в травматологии.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3. Оказание медицинских услуг в онкологии.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02.02. Лечение пациентов хирургического профиля. Оказание медицинских услуг в травматологии.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02.03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акушерско-гинекологической помощи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1.Оказание акушерской помощи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 01.03.1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1.Оказание акушерской помощи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2. Оказание гинекологической помощи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 01.03.2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2. Оказание гинекологической помощи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02.04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пациентов детского возраста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ПП 01.04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</w:tc>
      </w:tr>
      <w:tr w:rsidR="00156D72" w:rsidRPr="00156D72" w:rsidTr="00156D72">
        <w:trPr>
          <w:trHeight w:val="9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02.05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пациентов инфекционного профиля с курсом ВИЧ-инфекции и эпидемиологией, дерматовенерологического, офтальмологичес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го, оториноларингологического профилей.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1.Лечение пациентов инфекционного профиля с курсом ВИЧ-инфекции и эпидемиологией</w:t>
            </w:r>
          </w:p>
        </w:tc>
      </w:tr>
      <w:tr w:rsidR="00156D72" w:rsidRPr="00156D72" w:rsidTr="00156D72">
        <w:trPr>
          <w:trHeight w:val="37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2.Лечение пациентов дерматовенерологического профиля.</w:t>
            </w:r>
          </w:p>
        </w:tc>
      </w:tr>
      <w:tr w:rsidR="00156D72" w:rsidRPr="00156D72" w:rsidTr="00156D72">
        <w:trPr>
          <w:trHeight w:val="36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3. Лечение пациентов офтальмологичес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го профиля</w:t>
            </w:r>
          </w:p>
        </w:tc>
      </w:tr>
      <w:tr w:rsidR="00156D72" w:rsidRPr="00156D72" w:rsidTr="00156D72">
        <w:trPr>
          <w:trHeight w:val="36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4. Лечение пациентов оториноларингологического профиля.</w:t>
            </w:r>
          </w:p>
        </w:tc>
      </w:tr>
      <w:tr w:rsidR="00156D72" w:rsidRPr="00156D72" w:rsidTr="00156D72">
        <w:trPr>
          <w:trHeight w:val="836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 01.05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02.05 Лечение пациентов инфекционного профиля с курсом ВИЧ-инфекции и эпидемиологией, дерматовенерологического, офтальмологичес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го, оториноларингологического профилей.</w:t>
            </w:r>
          </w:p>
        </w:tc>
      </w:tr>
      <w:tr w:rsidR="00156D72" w:rsidRPr="00156D72" w:rsidTr="00156D72">
        <w:trPr>
          <w:trHeight w:val="6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02.06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неврологической, психиатрической и наркологической помощи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1. Оказание неврологической помощи.</w:t>
            </w:r>
          </w:p>
        </w:tc>
      </w:tr>
      <w:tr w:rsidR="00156D72" w:rsidRPr="00156D72" w:rsidTr="00156D72">
        <w:trPr>
          <w:trHeight w:val="273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2. Оказание  психиатрической и наркологической помощи.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 01.06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02.06 Оказание неврологической, психиатрической и наркологической помощи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медицинская помощь на догоспитальном этапе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</w:tr>
      <w:tr w:rsidR="00156D72" w:rsidRPr="00156D72" w:rsidTr="00156D72">
        <w:trPr>
          <w:trHeight w:val="278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 1. Общие вопросы реаниматологии при неотложных состояниях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 2. Неотложные состояния при внутренних болезнях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 3. Неотложные состояния в неврологии</w:t>
            </w:r>
          </w:p>
        </w:tc>
      </w:tr>
      <w:tr w:rsidR="00156D72" w:rsidRPr="00156D72" w:rsidTr="00156D72">
        <w:trPr>
          <w:trHeight w:val="333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4. Неотложные состояния в хирургии и травматологии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 5. Оказание неотложной помощи при отравлениях</w:t>
            </w:r>
          </w:p>
        </w:tc>
      </w:tr>
      <w:tr w:rsidR="00156D72" w:rsidRPr="00156D72" w:rsidTr="00156D72">
        <w:trPr>
          <w:trHeight w:val="3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 6. Неотложные состояния в акушерстве и гинекологии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Раздел  7. Оказание неотложной помощи детям 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 8. Оказание неотложной помощи при чрезвычайных ситуациях</w:t>
            </w:r>
          </w:p>
        </w:tc>
      </w:tr>
      <w:tr w:rsidR="00156D72" w:rsidRPr="00156D72" w:rsidTr="00156D72">
        <w:trPr>
          <w:trHeight w:val="40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 03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ПМ.03 Неотложная медицинская помощь на догоспитальном этапе</w:t>
            </w:r>
          </w:p>
        </w:tc>
      </w:tr>
      <w:tr w:rsidR="00156D72" w:rsidRPr="00156D72" w:rsidTr="00156D72">
        <w:trPr>
          <w:trHeight w:val="37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деятельность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04.01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156D72" w:rsidRPr="00156D72" w:rsidTr="00156D72">
        <w:trPr>
          <w:trHeight w:val="1409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Проведение мероприятий по сохранению и укреплению здоровья различных возрастных групп населения. Организация здоровьесберегающей среды. Проведение санитарно-гигиенического просвещения населения. Организация и проведение работы школ здоровья для пациентов и их окружения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.1. Обоснование применения форм и методов медицинской профилактики 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1.2. Формирование здорового образа жизни населения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здоровьесберегающей среды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Тема 1.4. Охрана здоровья </w:t>
            </w:r>
            <w:proofErr w:type="gramStart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здоровых</w:t>
            </w:r>
            <w:proofErr w:type="gramEnd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156D72" w:rsidRPr="00156D72" w:rsidTr="00156D72">
        <w:trPr>
          <w:trHeight w:val="376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1.5. Проведение гигиенического обучения и воспитания населения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1.6. 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работы в центрах (отделениях) 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профилактики, центрах здоровья </w:t>
            </w:r>
          </w:p>
        </w:tc>
      </w:tr>
      <w:tr w:rsidR="00156D72" w:rsidRPr="00156D72" w:rsidTr="00156D72">
        <w:trPr>
          <w:trHeight w:val="799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Планирование, организация и проведение профилактики различных заболеваний. Диспансеризация населения. Организация и проведение школ здоровья для </w:t>
            </w:r>
            <w:proofErr w:type="gramStart"/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пациентов</w:t>
            </w:r>
            <w:proofErr w:type="gramEnd"/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окружения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2.1. Диспансеризация населения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2.2. Профилактика болезней внутренних органов и систем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Тема 2.3. Профилактика в акушерстве и гинекологии </w:t>
            </w:r>
          </w:p>
        </w:tc>
      </w:tr>
      <w:tr w:rsidR="00156D72" w:rsidRPr="00156D72" w:rsidTr="00156D72">
        <w:trPr>
          <w:trHeight w:val="4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2.4. Профилактика заболеваний в различных периодах детского возраста</w:t>
            </w:r>
          </w:p>
        </w:tc>
      </w:tr>
      <w:tr w:rsidR="00156D72" w:rsidRPr="00156D72" w:rsidTr="00156D72">
        <w:trPr>
          <w:trHeight w:val="3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2.5. Профилактика хирургических заболеваний и состояний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2.6. Профилактика ортопедических болезней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2.7. Профилактика онкологических заболеваний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2.8. Профилактика травм, отравлений и некоторых других последствий воздействия внешних причин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2.9. Профилактика болезней нервной системы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2.10. Профилактика офтальмологических заболеваний</w:t>
            </w:r>
          </w:p>
        </w:tc>
      </w:tr>
      <w:tr w:rsidR="00156D72" w:rsidRPr="00156D72" w:rsidTr="00156D72">
        <w:trPr>
          <w:trHeight w:val="40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2.11. Профилактика оториноларингологических заболеваний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2.12. Профилактика болезней кожи и инфекций, передающихся половым путем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2.13. Профилактика стоматологических заболеваний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Тема 2.14. Организация и проведение школ здоровья для </w:t>
            </w:r>
            <w:proofErr w:type="gramStart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proofErr w:type="gramEnd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и их окружения</w:t>
            </w:r>
          </w:p>
        </w:tc>
      </w:tr>
      <w:tr w:rsidR="00156D72" w:rsidRPr="00156D72" w:rsidTr="00156D72">
        <w:trPr>
          <w:trHeight w:val="67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Проведение санитарно-противоэпидемических мероприятий на закрепленном участке. Иммунопрофилактика.</w:t>
            </w:r>
          </w:p>
        </w:tc>
      </w:tr>
      <w:tr w:rsidR="00156D72" w:rsidRPr="00156D72" w:rsidTr="00156D72">
        <w:trPr>
          <w:trHeight w:val="39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3.1. Профилактика инфекционных и паразитарных болезней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3.2. Проведение иммунопрофилактики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3.3. Профилактика профессиональных заболеваний работников сельского хозяйства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ПМ 04 Профилактическая деятельность</w:t>
            </w:r>
          </w:p>
        </w:tc>
      </w:tr>
      <w:tr w:rsidR="00156D72" w:rsidRPr="00156D72" w:rsidTr="00156D72">
        <w:trPr>
          <w:trHeight w:val="39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Медико-социальная деятельность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05.01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Медико-социальная реабилитация</w:t>
            </w:r>
          </w:p>
        </w:tc>
      </w:tr>
      <w:tr w:rsidR="00156D72" w:rsidRPr="00156D72" w:rsidTr="00156D72">
        <w:trPr>
          <w:trHeight w:val="94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Обоснование применения форм и методов  психосоциальной и  медицинской  реабилитации, экспертизы временной и стойкой нетрудоспособности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1.1. Психосоциальная реабилитация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Тема 1.2. Лечебная физкультура 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1.3.  Медицинский массаж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1.4. Физиотерапия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1.5. Санаторно-курортное лечение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Тема 1.6. Экспертиза временной нетрудоспособности</w:t>
            </w:r>
          </w:p>
        </w:tc>
      </w:tr>
      <w:tr w:rsidR="00156D72" w:rsidRPr="00156D72" w:rsidTr="00156D72">
        <w:trPr>
          <w:trHeight w:val="69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Тема 1.7. Освидетельствование стойкой утраты трудоспособности в государственных учреждениях </w:t>
            </w:r>
            <w:proofErr w:type="gramStart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(МСЭ)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gramStart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пациентов с различной патологией</w:t>
            </w:r>
          </w:p>
        </w:tc>
      </w:tr>
      <w:tr w:rsidR="00156D72" w:rsidRPr="00156D72" w:rsidTr="00156D72">
        <w:trPr>
          <w:trHeight w:val="69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2.1.Медицинская  и психосоциальная реабилитация пациентов с заболеваниями внутренних органов и систем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2.2. Медицинская и психосоциальная реабилитация пациентов в травматологии и ортопедии, хирургии, онкологии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2.3. Медицинская  и психосоциальная реабилитация пациентов с болезнями нервной системы</w:t>
            </w:r>
          </w:p>
        </w:tc>
      </w:tr>
      <w:tr w:rsidR="00156D72" w:rsidRPr="00156D72" w:rsidTr="00156D72">
        <w:trPr>
          <w:trHeight w:val="64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2.4. Медицинская и психосоциальная реабилитация пациентов в офтальмологии и оториноларингологии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2.5. Медицинская реабилитация пациентов при инфекционных и паразитарных болезнях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2.6. Медицинская реабилитация пациентов при кожно-венерических заболеваниях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2.7. Медицинская и психосоциальная реабилитация пациентов в стоматологии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2.8. Медицинская и психосоциальная реабилитация пациентов в акушерстве и гинекологии</w:t>
            </w:r>
          </w:p>
        </w:tc>
      </w:tr>
      <w:tr w:rsidR="00156D72" w:rsidRPr="00156D72" w:rsidTr="00156D72">
        <w:trPr>
          <w:trHeight w:val="64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Тема 2.9. Медицинская и психосоциаль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реабилитация при болезнях у 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детей в разных возрастных группах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паллиативной помощи</w:t>
            </w:r>
          </w:p>
        </w:tc>
      </w:tr>
      <w:tr w:rsidR="00156D72" w:rsidRPr="00156D72" w:rsidTr="00156D72">
        <w:trPr>
          <w:trHeight w:val="94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</w:t>
            </w: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gramStart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инвалидов, одиноких лиц, участников военных действий, лиц с профессиональными заболеваниями  и лиц из группы социального риска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ПП. 05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ПМ. 05 Медико-социальная деятельность</w:t>
            </w:r>
          </w:p>
        </w:tc>
      </w:tr>
      <w:tr w:rsidR="00156D72" w:rsidRPr="00156D72" w:rsidTr="00156D72">
        <w:trPr>
          <w:trHeight w:val="37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ПМ.06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Организационно-аналитическая деятельность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 06.01</w:t>
            </w:r>
          </w:p>
        </w:tc>
        <w:tc>
          <w:tcPr>
            <w:tcW w:w="8280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профессиональной деятельности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Общественное здоровье и здравоохранение 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2. Основы управления здравоохранением</w:t>
            </w:r>
          </w:p>
        </w:tc>
      </w:tr>
      <w:tr w:rsidR="00156D72" w:rsidRPr="00156D72" w:rsidTr="00156D72">
        <w:trPr>
          <w:trHeight w:val="37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3. Правовое обеспечение профессиональной деятельности</w:t>
            </w:r>
          </w:p>
        </w:tc>
      </w:tr>
      <w:tr w:rsidR="00156D72" w:rsidRPr="00156D72" w:rsidTr="00156D72">
        <w:trPr>
          <w:trHeight w:val="40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Раздел 4. Информационное обеспечение профессиональной деятельности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ПП. 06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ПМ. 06 Организационно-аналитическая деятельность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ПМ.07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должности    "Младшая медицинская сестра по уходу за больными"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МДК. 07.01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сестринского дела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МДК. 07.02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среда для пациента и персонала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УП. 07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 07.01  Теория и практика сестринского дела,  МДК. 07.02 Безопасная среда для пациента и персонала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МДК. 07.03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оказания медицинских услуг</w:t>
            </w:r>
          </w:p>
        </w:tc>
      </w:tr>
      <w:tr w:rsidR="00156D72" w:rsidRPr="00156D72" w:rsidTr="00156D72">
        <w:trPr>
          <w:trHeight w:val="315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УП. 07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МДК. 07.03 Технология оказания медицинских услуг</w:t>
            </w:r>
          </w:p>
        </w:tc>
      </w:tr>
      <w:tr w:rsidR="00156D72" w:rsidRPr="00156D72" w:rsidTr="00156D72">
        <w:trPr>
          <w:trHeight w:val="630"/>
        </w:trPr>
        <w:tc>
          <w:tcPr>
            <w:tcW w:w="1526" w:type="dxa"/>
            <w:noWrap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bCs/>
                <w:sz w:val="24"/>
                <w:szCs w:val="24"/>
              </w:rPr>
              <w:t>ПП. 07</w:t>
            </w:r>
          </w:p>
        </w:tc>
        <w:tc>
          <w:tcPr>
            <w:tcW w:w="8280" w:type="dxa"/>
            <w:hideMark/>
          </w:tcPr>
          <w:p w:rsidR="00156D72" w:rsidRPr="00156D72" w:rsidRDefault="00156D72" w:rsidP="001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должности    "Младшая медицинская сестра по уходу за больными"</w:t>
            </w:r>
          </w:p>
        </w:tc>
      </w:tr>
    </w:tbl>
    <w:p w:rsidR="00156D72" w:rsidRPr="008F1A3B" w:rsidRDefault="00156D72" w:rsidP="008F1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6D72" w:rsidRPr="008F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4"/>
    <w:rsid w:val="001360F9"/>
    <w:rsid w:val="00156D72"/>
    <w:rsid w:val="0075621B"/>
    <w:rsid w:val="00855124"/>
    <w:rsid w:val="008F1A3B"/>
    <w:rsid w:val="00B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2023-09-25T05:23:00Z</dcterms:created>
  <dcterms:modified xsi:type="dcterms:W3CDTF">2023-09-25T05:48:00Z</dcterms:modified>
</cp:coreProperties>
</file>