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453" w:y="59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03.07.2018</w:t>
      </w:r>
    </w:p>
    <w:p>
      <w:pPr>
        <w:pStyle w:val="Style5"/>
        <w:framePr w:wrap="none" w:vAnchor="page" w:hAnchor="page" w:x="2119" w:y="88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(дата, место проведения заседания)</w:t>
      </w:r>
    </w:p>
    <w:p>
      <w:pPr>
        <w:pStyle w:val="Style7"/>
        <w:framePr w:w="1243" w:h="499" w:hRule="exact" w:wrap="none" w:vAnchor="page" w:hAnchor="page" w:x="9295" w:y="571"/>
        <w:widowControl w:val="0"/>
        <w:keepNext w:val="0"/>
        <w:keepLines w:val="0"/>
        <w:shd w:val="clear" w:color="auto" w:fill="auto"/>
        <w:bidi w:val="0"/>
        <w:spacing w:before="0" w:after="1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6</w:t>
      </w:r>
    </w:p>
    <w:p>
      <w:pPr>
        <w:pStyle w:val="Style5"/>
        <w:framePr w:w="1243" w:h="499" w:hRule="exact" w:wrap="none" w:vAnchor="page" w:hAnchor="page" w:x="9295" w:y="57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(номер протокола)</w:t>
      </w:r>
    </w:p>
    <w:p>
      <w:pPr>
        <w:pStyle w:val="Style9"/>
        <w:framePr w:w="10656" w:h="7325" w:hRule="exact" w:wrap="none" w:vAnchor="page" w:hAnchor="page" w:x="453" w:y="1375"/>
        <w:widowControl w:val="0"/>
        <w:keepNext w:val="0"/>
        <w:keepLines w:val="0"/>
        <w:shd w:val="clear" w:color="auto" w:fill="auto"/>
        <w:bidi w:val="0"/>
        <w:spacing w:before="0" w:after="242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ПРОТОКОЛ ЗАСЕДАНИЯ</w:t>
        <w:br/>
        <w:t>АККРЕДИТАЦИОННОЙ ПОДКОМИССИИ</w:t>
        <w:br/>
        <w:t>ПО ИТОГАМ ПРОВЕДЕНИЯ ЭТАПА АККРЕДИТАЦИИ СПЕЦИАЛИСТОВ</w:t>
      </w:r>
    </w:p>
    <w:p>
      <w:pPr>
        <w:pStyle w:val="Style3"/>
        <w:framePr w:w="10656" w:h="7325" w:hRule="exact" w:wrap="none" w:vAnchor="page" w:hAnchor="page" w:x="453" w:y="1375"/>
        <w:tabs>
          <w:tab w:leader="underscore" w:pos="4498" w:val="left"/>
          <w:tab w:leader="underscore" w:pos="105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  <w:r>
        <w:rPr>
          <w:rStyle w:val="CharStyle11"/>
        </w:rPr>
        <w:t>ГАПОУ «НМК»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2"/>
        <w:framePr w:w="10656" w:h="7325" w:hRule="exact" w:wrap="none" w:vAnchor="page" w:hAnchor="page" w:x="453" w:y="1375"/>
        <w:widowControl w:val="0"/>
        <w:keepNext w:val="0"/>
        <w:keepLines w:val="0"/>
        <w:shd w:val="clear" w:color="auto" w:fill="auto"/>
        <w:bidi w:val="0"/>
        <w:spacing w:before="0" w:after="228" w:line="1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(краткое наименование образовательной организации)</w:t>
      </w:r>
    </w:p>
    <w:p>
      <w:pPr>
        <w:pStyle w:val="Style3"/>
        <w:framePr w:w="10656" w:h="7325" w:hRule="exact" w:wrap="none" w:vAnchor="page" w:hAnchor="page" w:x="453" w:y="1375"/>
        <w:widowControl w:val="0"/>
        <w:keepNext w:val="0"/>
        <w:keepLines w:val="0"/>
        <w:shd w:val="clear" w:color="auto" w:fill="auto"/>
        <w:bidi w:val="0"/>
        <w:jc w:val="left"/>
        <w:spacing w:before="0" w:after="347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заседание аккредитационной подкомиссии по итогам проведения 03.07.2018 1 этапа аккредитации специалиста по специальности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>: Лечебное дело</w:t>
      </w:r>
    </w:p>
    <w:p>
      <w:pPr>
        <w:pStyle w:val="Style3"/>
        <w:framePr w:w="10656" w:h="7325" w:hRule="exact" w:wrap="none" w:vAnchor="page" w:hAnchor="page" w:x="453" w:y="1375"/>
        <w:tabs>
          <w:tab w:leader="none" w:pos="3293" w:val="left"/>
          <w:tab w:leader="underscore" w:pos="105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Председательствовал:</w:t>
        <w:tab/>
      </w:r>
      <w:r>
        <w:rPr>
          <w:rStyle w:val="CharStyle11"/>
        </w:rPr>
        <w:t>Н. А. Бакина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framePr w:w="10656" w:h="7325" w:hRule="exact" w:wrap="none" w:vAnchor="page" w:hAnchor="page" w:x="453" w:y="1375"/>
        <w:widowControl w:val="0"/>
        <w:keepNext w:val="0"/>
        <w:keepLines w:val="0"/>
        <w:shd w:val="clear" w:color="auto" w:fill="auto"/>
        <w:bidi w:val="0"/>
        <w:jc w:val="left"/>
        <w:spacing w:before="0" w:after="29" w:line="140" w:lineRule="exact"/>
        <w:ind w:left="4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(И.О. Фамилия)</w:t>
      </w:r>
    </w:p>
    <w:p>
      <w:pPr>
        <w:pStyle w:val="Style3"/>
        <w:framePr w:w="10656" w:h="7325" w:hRule="exact" w:wrap="none" w:vAnchor="page" w:hAnchor="page" w:x="453" w:y="1375"/>
        <w:tabs>
          <w:tab w:leader="none" w:pos="3293" w:val="left"/>
          <w:tab w:leader="underscore" w:pos="105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Ответственный секретарь:</w:t>
        <w:tab/>
      </w:r>
      <w:r>
        <w:rPr>
          <w:rStyle w:val="CharStyle11"/>
        </w:rPr>
        <w:t>С. А. Пищенко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framePr w:w="10656" w:h="7325" w:hRule="exact" w:wrap="none" w:vAnchor="page" w:hAnchor="page" w:x="453" w:y="1375"/>
        <w:widowControl w:val="0"/>
        <w:keepNext w:val="0"/>
        <w:keepLines w:val="0"/>
        <w:shd w:val="clear" w:color="auto" w:fill="auto"/>
        <w:bidi w:val="0"/>
        <w:jc w:val="left"/>
        <w:spacing w:before="0" w:after="29" w:line="140" w:lineRule="exact"/>
        <w:ind w:left="4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(И.О. Фамилия)</w:t>
      </w:r>
    </w:p>
    <w:p>
      <w:pPr>
        <w:pStyle w:val="Style3"/>
        <w:framePr w:w="10656" w:h="7325" w:hRule="exact" w:wrap="none" w:vAnchor="page" w:hAnchor="page" w:x="453" w:y="1375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Члены подкомиссии:</w:t>
      </w:r>
    </w:p>
    <w:p>
      <w:pPr>
        <w:pStyle w:val="Style14"/>
        <w:framePr w:w="10656" w:h="7325" w:hRule="exact" w:wrap="none" w:vAnchor="page" w:hAnchor="page" w:x="453" w:y="1375"/>
        <w:widowControl w:val="0"/>
        <w:keepNext w:val="0"/>
        <w:keepLines w:val="0"/>
        <w:shd w:val="clear" w:color="auto" w:fill="auto"/>
        <w:bidi w:val="0"/>
        <w:jc w:val="left"/>
        <w:spacing w:before="0" w:after="153" w:line="120" w:lineRule="exact"/>
        <w:ind w:left="2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■г</w:t>
      </w:r>
    </w:p>
    <w:p>
      <w:pPr>
        <w:pStyle w:val="Style3"/>
        <w:framePr w:w="10656" w:h="7325" w:hRule="exact" w:wrap="none" w:vAnchor="page" w:hAnchor="page" w:x="453" w:y="1375"/>
        <w:tabs>
          <w:tab w:leader="underscore" w:pos="105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" w:line="220" w:lineRule="exact"/>
        <w:ind w:left="360" w:right="0" w:firstLine="0"/>
      </w:pPr>
      <w:r>
        <w:rPr>
          <w:rStyle w:val="CharStyle11"/>
        </w:rPr>
        <w:t>Е. Н. Картынь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6"/>
        <w:framePr w:w="10656" w:h="7325" w:hRule="exact" w:wrap="none" w:vAnchor="page" w:hAnchor="page" w:x="453" w:y="1375"/>
        <w:widowControl w:val="0"/>
        <w:keepNext w:val="0"/>
        <w:keepLines w:val="0"/>
        <w:shd w:val="clear" w:color="auto" w:fill="auto"/>
        <w:bidi w:val="0"/>
        <w:jc w:val="left"/>
        <w:spacing w:before="0" w:after="27" w:line="150" w:lineRule="exact"/>
        <w:ind w:left="1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(И.О. Фамилия)</w:t>
      </w:r>
    </w:p>
    <w:p>
      <w:pPr>
        <w:pStyle w:val="Style3"/>
        <w:framePr w:w="10656" w:h="7325" w:hRule="exact" w:wrap="none" w:vAnchor="page" w:hAnchor="page" w:x="453" w:y="1375"/>
        <w:tabs>
          <w:tab w:leader="underscore" w:pos="9310" w:val="left"/>
          <w:tab w:leader="underscore" w:pos="105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" w:line="220" w:lineRule="exact"/>
        <w:ind w:left="360" w:right="0" w:firstLine="0"/>
      </w:pPr>
      <w:r>
        <w:rPr>
          <w:rStyle w:val="CharStyle11"/>
        </w:rPr>
        <w:t>А. Н. Корнеенко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ab/>
      </w:r>
    </w:p>
    <w:p>
      <w:pPr>
        <w:pStyle w:val="Style16"/>
        <w:framePr w:w="10656" w:h="7325" w:hRule="exact" w:wrap="none" w:vAnchor="page" w:hAnchor="page" w:x="453" w:y="1375"/>
        <w:widowControl w:val="0"/>
        <w:keepNext w:val="0"/>
        <w:keepLines w:val="0"/>
        <w:shd w:val="clear" w:color="auto" w:fill="auto"/>
        <w:bidi w:val="0"/>
        <w:jc w:val="left"/>
        <w:spacing w:before="0" w:after="32" w:line="150" w:lineRule="exact"/>
        <w:ind w:left="1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(И.О. Фамилия)</w:t>
      </w:r>
    </w:p>
    <w:p>
      <w:pPr>
        <w:pStyle w:val="Style3"/>
        <w:framePr w:w="10656" w:h="7325" w:hRule="exact" w:wrap="none" w:vAnchor="page" w:hAnchor="page" w:x="453" w:y="1375"/>
        <w:tabs>
          <w:tab w:leader="underscore" w:pos="9310" w:val="left"/>
          <w:tab w:leader="underscore" w:pos="94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" w:line="220" w:lineRule="exact"/>
        <w:ind w:left="360" w:right="0" w:firstLine="0"/>
      </w:pPr>
      <w:r>
        <w:rPr>
          <w:rStyle w:val="CharStyle11"/>
        </w:rPr>
        <w:t>С. К. Матрусов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  <w:r>
        <w:rPr>
          <w:rStyle w:val="CharStyle18"/>
          <w:lang w:val="ru-RU" w:eastAsia="ru-RU" w:bidi="ru-RU"/>
        </w:rPr>
        <w:tab/>
      </w:r>
    </w:p>
    <w:p>
      <w:pPr>
        <w:pStyle w:val="Style16"/>
        <w:framePr w:w="10656" w:h="7325" w:hRule="exact" w:wrap="none" w:vAnchor="page" w:hAnchor="page" w:x="453" w:y="1375"/>
        <w:widowControl w:val="0"/>
        <w:keepNext w:val="0"/>
        <w:keepLines w:val="0"/>
        <w:shd w:val="clear" w:color="auto" w:fill="auto"/>
        <w:bidi w:val="0"/>
        <w:jc w:val="left"/>
        <w:spacing w:before="0" w:after="27" w:line="150" w:lineRule="exact"/>
        <w:ind w:left="1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(И.О. Фамилия)</w:t>
      </w:r>
    </w:p>
    <w:p>
      <w:pPr>
        <w:pStyle w:val="Style3"/>
        <w:framePr w:w="10656" w:h="7325" w:hRule="exact" w:wrap="none" w:vAnchor="page" w:hAnchor="page" w:x="453" w:y="1375"/>
        <w:tabs>
          <w:tab w:leader="none" w:pos="765" w:val="left"/>
          <w:tab w:leader="underscore" w:pos="9950" w:val="left"/>
          <w:tab w:leader="underscore" w:pos="105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" w:line="220" w:lineRule="exact"/>
        <w:ind w:left="360" w:right="0" w:firstLine="0"/>
      </w:pPr>
      <w:r>
        <w:rPr>
          <w:rStyle w:val="CharStyle11"/>
        </w:rPr>
        <w:t>О.</w:t>
        <w:tab/>
        <w:t>А. Яськова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ab/>
      </w:r>
    </w:p>
    <w:p>
      <w:pPr>
        <w:pStyle w:val="Style16"/>
        <w:framePr w:w="10656" w:h="7325" w:hRule="exact" w:wrap="none" w:vAnchor="page" w:hAnchor="page" w:x="453" w:y="1375"/>
        <w:widowControl w:val="0"/>
        <w:keepNext w:val="0"/>
        <w:keepLines w:val="0"/>
        <w:shd w:val="clear" w:color="auto" w:fill="auto"/>
        <w:bidi w:val="0"/>
        <w:jc w:val="left"/>
        <w:spacing w:before="0" w:after="109" w:line="150" w:lineRule="exact"/>
        <w:ind w:left="1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(И.О. Фамилия)</w:t>
      </w:r>
    </w:p>
    <w:p>
      <w:pPr>
        <w:pStyle w:val="Style3"/>
        <w:framePr w:w="10656" w:h="7325" w:hRule="exact" w:wrap="none" w:vAnchor="page" w:hAnchor="page" w:x="453" w:y="1375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Состав аккредитационной подкомиссии утвержден протоколом заседания аккредитационной комиссии Министерства здравоохранения Российской Федерации от 23.06.2018 №2</w:t>
      </w:r>
    </w:p>
    <w:p>
      <w:pPr>
        <w:pStyle w:val="Style19"/>
        <w:framePr w:w="10656" w:h="2110" w:hRule="exact" w:wrap="none" w:vAnchor="page" w:hAnchor="page" w:x="453" w:y="14070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Российской Федерации от 7 октября 2015 г. № 700н “О номенклатуре специальностей специалистов, имеющих высшее медицинское и фармацевтическое образование” (зарегистрирован Министерством юстиции Российской Федерации 12 ноября 2015 г., регистрационный № 39696); Приказ Министерства здравоохранения и социального развития Российской Федерации от 16 апреля 2008 г. № 176н “О Номенклатуре специальностей специалистов со средним медицинским и фармацевтическим образованием в сфере здравоохранения Российской Федерации” (зарегистрирован Министерством юстиции Российской Федерации 6 мая 2008 г., регистрационный № 11634), с изменениями, внесенными приказом Министерства здравоохранения и социального развития Российской Федерации от 30 марта 2010 г. № 199н (зарегистрирован Министерством юстиции Российской Федерации 11 мая 2010 г., регистрационный № 17160).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555" w:h="284" w:hRule="exact" w:wrap="none" w:vAnchor="page" w:hAnchor="page" w:x="443" w:y="615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Повестка заседания:</w:t>
      </w:r>
    </w:p>
    <w:p>
      <w:pPr>
        <w:pStyle w:val="Style3"/>
        <w:numPr>
          <w:ilvl w:val="0"/>
          <w:numId w:val="1"/>
        </w:numPr>
        <w:framePr w:w="10555" w:h="1210" w:hRule="exact" w:wrap="none" w:vAnchor="page" w:hAnchor="page" w:x="443" w:y="1208"/>
        <w:tabs>
          <w:tab w:leader="none" w:pos="3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результатах проведения 03.07.2018 1 этапа аккредитации специалиста и решениях аккредитационной подкомиссии.</w:t>
      </w:r>
    </w:p>
    <w:p>
      <w:pPr>
        <w:pStyle w:val="Style3"/>
        <w:framePr w:w="10555" w:h="1210" w:hRule="exact" w:wrap="none" w:vAnchor="page" w:hAnchor="page" w:x="443" w:y="1208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прохождению этапа допущено 1 человек(а), из которых для прохождения этапа явилось 1 человек(а), завершивших прохождение этапа со следующими результатами:</w:t>
      </w:r>
    </w:p>
    <w:tbl>
      <w:tblPr>
        <w:tblOverlap w:val="never"/>
        <w:tblLayout w:type="fixed"/>
        <w:jc w:val="left"/>
      </w:tblPr>
      <w:tblGrid>
        <w:gridCol w:w="1262"/>
        <w:gridCol w:w="6590"/>
        <w:gridCol w:w="2698"/>
      </w:tblGrid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50" w:h="691" w:wrap="none" w:vAnchor="page" w:hAnchor="page" w:x="443" w:y="25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21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50" w:h="691" w:wrap="none" w:vAnchor="page" w:hAnchor="page" w:x="443" w:y="25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Ф.И.О.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550" w:h="691" w:wrap="none" w:vAnchor="page" w:hAnchor="page" w:x="443" w:y="25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Результат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550" w:h="691" w:wrap="none" w:vAnchor="page" w:hAnchor="page" w:x="443" w:y="25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550" w:h="691" w:wrap="none" w:vAnchor="page" w:hAnchor="page" w:x="443" w:y="25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Пинчуков Владислав Владимирович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550" w:h="691" w:wrap="none" w:vAnchor="page" w:hAnchor="page" w:x="443" w:y="25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100%</w:t>
            </w:r>
          </w:p>
        </w:tc>
      </w:tr>
    </w:tbl>
    <w:p>
      <w:pPr>
        <w:pStyle w:val="Style3"/>
        <w:framePr w:w="10555" w:h="1086" w:hRule="exact" w:wrap="none" w:vAnchor="page" w:hAnchor="page" w:x="443" w:y="3482"/>
        <w:widowControl w:val="0"/>
        <w:keepNext w:val="0"/>
        <w:keepLines w:val="0"/>
        <w:shd w:val="clear" w:color="auto" w:fill="auto"/>
        <w:bidi w:val="0"/>
        <w:jc w:val="left"/>
        <w:spacing w:before="0" w:after="196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Дополнительная информация о проведении этапа:</w:t>
      </w:r>
    </w:p>
    <w:p>
      <w:pPr>
        <w:pStyle w:val="Style3"/>
        <w:numPr>
          <w:ilvl w:val="0"/>
          <w:numId w:val="1"/>
        </w:numPr>
        <w:framePr w:w="10555" w:h="1086" w:hRule="exact" w:wrap="none" w:vAnchor="page" w:hAnchor="page" w:x="443" w:y="3482"/>
        <w:tabs>
          <w:tab w:leader="none" w:pos="3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назначении даты прохождения 2 этапа аккредитации специалистов по специальности Лечебное дело</w:t>
      </w:r>
    </w:p>
    <w:p>
      <w:pPr>
        <w:pStyle w:val="Style3"/>
        <w:framePr w:w="10555" w:h="279" w:hRule="exact" w:wrap="none" w:vAnchor="page" w:hAnchor="page" w:x="443" w:y="4791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Решение:</w:t>
      </w:r>
    </w:p>
    <w:p>
      <w:pPr>
        <w:pStyle w:val="Style3"/>
        <w:framePr w:w="10555" w:h="1471" w:hRule="exact" w:wrap="none" w:vAnchor="page" w:hAnchor="page" w:x="443" w:y="5439"/>
        <w:widowControl w:val="0"/>
        <w:keepNext w:val="0"/>
        <w:keepLines w:val="0"/>
        <w:shd w:val="clear" w:color="auto" w:fill="auto"/>
        <w:bidi w:val="0"/>
        <w:jc w:val="left"/>
        <w:spacing w:before="0" w:after="335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По первому вопросу:</w:t>
      </w:r>
    </w:p>
    <w:p>
      <w:pPr>
        <w:pStyle w:val="Style3"/>
        <w:framePr w:w="10555" w:h="1471" w:hRule="exact" w:wrap="none" w:vAnchor="page" w:hAnchor="page" w:x="443" w:y="5439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Руководствуясь пунктами 34 - 36, 39, 44, 46, 48 Положения об аккредитации специалистов, утвержденного приказом Министерства здравоохранения Российской Федерации от 2 июня 2016 г. № 334н, аккредитационная подкомиссия решила:</w:t>
      </w:r>
    </w:p>
    <w:tbl>
      <w:tblPr>
        <w:tblOverlap w:val="never"/>
        <w:tblLayout w:type="fixed"/>
        <w:jc w:val="left"/>
      </w:tblPr>
      <w:tblGrid>
        <w:gridCol w:w="1262"/>
        <w:gridCol w:w="6590"/>
        <w:gridCol w:w="2698"/>
      </w:tblGrid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550" w:h="691" w:wrap="none" w:vAnchor="page" w:hAnchor="page" w:x="448" w:y="72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21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550" w:h="691" w:wrap="none" w:vAnchor="page" w:hAnchor="page" w:x="448" w:y="72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Ф.И.О.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550" w:h="691" w:wrap="none" w:vAnchor="page" w:hAnchor="page" w:x="448" w:y="72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Решение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550" w:h="691" w:wrap="none" w:vAnchor="page" w:hAnchor="page" w:x="448" w:y="720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550" w:h="691" w:wrap="none" w:vAnchor="page" w:hAnchor="page" w:x="448" w:y="72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Пинчуков Владислав Владимирович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550" w:h="691" w:wrap="none" w:vAnchor="page" w:hAnchor="page" w:x="448" w:y="72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Сдано</w:t>
            </w:r>
          </w:p>
        </w:tc>
      </w:tr>
    </w:tbl>
    <w:p>
      <w:pPr>
        <w:pStyle w:val="Style3"/>
        <w:framePr w:w="10555" w:h="1632" w:hRule="exact" w:wrap="none" w:vAnchor="page" w:hAnchor="page" w:x="443" w:y="8421"/>
        <w:widowControl w:val="0"/>
        <w:keepNext w:val="0"/>
        <w:keepLines w:val="0"/>
        <w:shd w:val="clear" w:color="auto" w:fill="auto"/>
        <w:bidi w:val="0"/>
        <w:jc w:val="left"/>
        <w:spacing w:before="0" w:after="21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 По второму вопросу:</w:t>
      </w:r>
    </w:p>
    <w:p>
      <w:pPr>
        <w:pStyle w:val="Style3"/>
        <w:framePr w:w="10555" w:h="1632" w:hRule="exact" w:wrap="none" w:vAnchor="page" w:hAnchor="page" w:x="443" w:y="8421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Руководствуясь пунктом 18 Положения об аккредитации специалистов, утвержденного приказом Министерства здравоохранения Российской Федерации от 2 июня 2016 г. № 334н, аккредитационной подкомиссией утвержден следующий график проведения 2 этапа аккредитации специалистов по специальности Лечебное дело</w:t>
      </w:r>
    </w:p>
    <w:tbl>
      <w:tblPr>
        <w:tblOverlap w:val="never"/>
        <w:tblLayout w:type="fixed"/>
        <w:jc w:val="left"/>
      </w:tblPr>
      <w:tblGrid>
        <w:gridCol w:w="1262"/>
        <w:gridCol w:w="6283"/>
        <w:gridCol w:w="3005"/>
      </w:tblGrid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50" w:h="691" w:wrap="none" w:vAnchor="page" w:hAnchor="page" w:x="448" w:y="10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21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550" w:h="691" w:wrap="none" w:vAnchor="page" w:hAnchor="page" w:x="448" w:y="10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Ф.И.О.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550" w:h="691" w:wrap="none" w:vAnchor="page" w:hAnchor="page" w:x="448" w:y="10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Дата проведения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550" w:h="691" w:wrap="none" w:vAnchor="page" w:hAnchor="page" w:x="448" w:y="102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550" w:h="691" w:wrap="none" w:vAnchor="page" w:hAnchor="page" w:x="448" w:y="10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Пинчуков Владислав Владимирович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550" w:h="691" w:wrap="none" w:vAnchor="page" w:hAnchor="page" w:x="448" w:y="10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1"/>
              </w:rPr>
              <w:t>03.07.2018</w:t>
            </w:r>
          </w:p>
        </w:tc>
      </w:tr>
    </w:tbl>
    <w:p>
      <w:pPr>
        <w:pStyle w:val="Style3"/>
        <w:framePr w:w="10555" w:h="1095" w:hRule="exact" w:wrap="none" w:vAnchor="page" w:hAnchor="page" w:x="443" w:y="11082"/>
        <w:widowControl w:val="0"/>
        <w:keepNext w:val="0"/>
        <w:keepLines w:val="0"/>
        <w:shd w:val="clear" w:color="auto" w:fill="auto"/>
        <w:bidi w:val="0"/>
        <w:jc w:val="left"/>
        <w:spacing w:before="0" w:after="0" w:line="518" w:lineRule="exact"/>
        <w:ind w:left="44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</w:t>
        <w:br/>
        <w:t>Члены подкомиссии</w:t>
      </w:r>
    </w:p>
    <w:p>
      <w:pPr>
        <w:framePr w:wrap="none" w:vAnchor="page" w:hAnchor="page" w:x="3745" w:y="1102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33pt;height:46pt;">
            <v:imagedata r:id="rId5" r:href="rId6"/>
          </v:shape>
        </w:pict>
      </w:r>
    </w:p>
    <w:p>
      <w:pPr>
        <w:pStyle w:val="Style22"/>
        <w:framePr w:w="2760" w:h="480" w:hRule="exact" w:wrap="none" w:vAnchor="page" w:hAnchor="page" w:x="6616" w:y="11314"/>
        <w:tabs>
          <w:tab w:leader="underscore" w:pos="2726" w:val="left"/>
        </w:tabs>
        <w:widowControl w:val="0"/>
        <w:keepNext w:val="0"/>
        <w:keepLines w:val="0"/>
        <w:shd w:val="clear" w:color="auto" w:fill="auto"/>
        <w:bidi w:val="0"/>
        <w:spacing w:before="0" w:after="10" w:line="220" w:lineRule="exact"/>
        <w:ind w:left="0" w:right="0" w:firstLine="0"/>
      </w:pPr>
      <w:r>
        <w:rPr>
          <w:rStyle w:val="CharStyle24"/>
        </w:rPr>
        <w:t>Н. А. Бакина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25"/>
        <w:framePr w:w="2760" w:h="480" w:hRule="exact" w:wrap="none" w:vAnchor="page" w:hAnchor="page" w:x="6616" w:y="11314"/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(И.О. Фамилия)</w:t>
      </w:r>
    </w:p>
    <w:p>
      <w:pPr>
        <w:pStyle w:val="Style27"/>
        <w:framePr w:wrap="none" w:vAnchor="page" w:hAnchor="page" w:x="491" w:y="1442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Ответственный секретарь</w:t>
      </w:r>
    </w:p>
    <w:p>
      <w:pPr>
        <w:framePr w:wrap="none" w:vAnchor="page" w:hAnchor="page" w:x="3745" w:y="12308"/>
        <w:widowControl w:val="0"/>
        <w:rPr>
          <w:sz w:val="2"/>
          <w:szCs w:val="2"/>
        </w:rPr>
      </w:pPr>
      <w:r>
        <w:pict>
          <v:shape id="_x0000_s1027" type="#_x0000_t75" style="width:133pt;height:121pt;">
            <v:imagedata r:id="rId7" r:href="rId8"/>
          </v:shape>
        </w:pict>
      </w:r>
    </w:p>
    <w:p>
      <w:pPr>
        <w:pStyle w:val="Style3"/>
        <w:framePr w:w="10555" w:h="2356" w:hRule="exact" w:wrap="none" w:vAnchor="page" w:hAnchor="page" w:x="443" w:y="12343"/>
        <w:widowControl w:val="0"/>
        <w:keepNext w:val="0"/>
        <w:keepLines w:val="0"/>
        <w:shd w:val="clear" w:color="auto" w:fill="auto"/>
        <w:bidi w:val="0"/>
        <w:jc w:val="left"/>
        <w:spacing w:before="0" w:after="14" w:line="220" w:lineRule="exact"/>
        <w:ind w:left="615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Е. Н. Картынь</w:t>
      </w:r>
    </w:p>
    <w:p>
      <w:pPr>
        <w:pStyle w:val="Style5"/>
        <w:framePr w:w="10555" w:h="2356" w:hRule="exact" w:wrap="none" w:vAnchor="page" w:hAnchor="page" w:x="443" w:y="12343"/>
        <w:widowControl w:val="0"/>
        <w:keepNext w:val="0"/>
        <w:keepLines w:val="0"/>
        <w:shd w:val="clear" w:color="auto" w:fill="auto"/>
        <w:bidi w:val="0"/>
        <w:jc w:val="center"/>
        <w:spacing w:before="0" w:after="29" w:line="140" w:lineRule="exact"/>
        <w:ind w:left="6159" w:right="161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(И.О. Фамилия)</w:t>
      </w:r>
    </w:p>
    <w:p>
      <w:pPr>
        <w:pStyle w:val="Style3"/>
        <w:framePr w:w="10555" w:h="2356" w:hRule="exact" w:wrap="none" w:vAnchor="page" w:hAnchor="page" w:x="443" w:y="12343"/>
        <w:widowControl w:val="0"/>
        <w:keepNext w:val="0"/>
        <w:keepLines w:val="0"/>
        <w:shd w:val="clear" w:color="auto" w:fill="auto"/>
        <w:bidi w:val="0"/>
        <w:jc w:val="left"/>
        <w:spacing w:before="0" w:after="14" w:line="220" w:lineRule="exact"/>
        <w:ind w:left="615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А. Н. Корнеенко</w:t>
      </w:r>
    </w:p>
    <w:p>
      <w:pPr>
        <w:pStyle w:val="Style5"/>
        <w:framePr w:w="10555" w:h="2356" w:hRule="exact" w:wrap="none" w:vAnchor="page" w:hAnchor="page" w:x="443" w:y="12343"/>
        <w:widowControl w:val="0"/>
        <w:keepNext w:val="0"/>
        <w:keepLines w:val="0"/>
        <w:shd w:val="clear" w:color="auto" w:fill="auto"/>
        <w:bidi w:val="0"/>
        <w:jc w:val="center"/>
        <w:spacing w:before="0" w:after="34" w:line="140" w:lineRule="exact"/>
        <w:ind w:left="6159" w:right="161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(И.О. Фамилия)</w:t>
      </w:r>
    </w:p>
    <w:p>
      <w:pPr>
        <w:pStyle w:val="Style3"/>
        <w:framePr w:w="10555" w:h="2356" w:hRule="exact" w:wrap="none" w:vAnchor="page" w:hAnchor="page" w:x="443" w:y="12343"/>
        <w:widowControl w:val="0"/>
        <w:keepNext w:val="0"/>
        <w:keepLines w:val="0"/>
        <w:shd w:val="clear" w:color="auto" w:fill="auto"/>
        <w:bidi w:val="0"/>
        <w:jc w:val="left"/>
        <w:spacing w:before="0" w:after="10" w:line="220" w:lineRule="exact"/>
        <w:ind w:left="615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С. К. Матрусов</w:t>
      </w:r>
    </w:p>
    <w:p>
      <w:pPr>
        <w:pStyle w:val="Style5"/>
        <w:framePr w:w="10555" w:h="2356" w:hRule="exact" w:wrap="none" w:vAnchor="page" w:hAnchor="page" w:x="443" w:y="12343"/>
        <w:widowControl w:val="0"/>
        <w:keepNext w:val="0"/>
        <w:keepLines w:val="0"/>
        <w:shd w:val="clear" w:color="auto" w:fill="auto"/>
        <w:bidi w:val="0"/>
        <w:jc w:val="center"/>
        <w:spacing w:before="0" w:after="34" w:line="140" w:lineRule="exact"/>
        <w:ind w:left="6159" w:right="161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(И.О. Фамилия)</w:t>
      </w:r>
    </w:p>
    <w:p>
      <w:pPr>
        <w:pStyle w:val="Style3"/>
        <w:framePr w:w="10555" w:h="2356" w:hRule="exact" w:wrap="none" w:vAnchor="page" w:hAnchor="page" w:x="443" w:y="12343"/>
        <w:widowControl w:val="0"/>
        <w:keepNext w:val="0"/>
        <w:keepLines w:val="0"/>
        <w:shd w:val="clear" w:color="auto" w:fill="auto"/>
        <w:bidi w:val="0"/>
        <w:jc w:val="left"/>
        <w:spacing w:before="0" w:after="10" w:line="220" w:lineRule="exact"/>
        <w:ind w:left="615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О. А. Яськова</w:t>
      </w:r>
    </w:p>
    <w:p>
      <w:pPr>
        <w:pStyle w:val="Style5"/>
        <w:framePr w:w="10555" w:h="2356" w:hRule="exact" w:wrap="none" w:vAnchor="page" w:hAnchor="page" w:x="443" w:y="12343"/>
        <w:widowControl w:val="0"/>
        <w:keepNext w:val="0"/>
        <w:keepLines w:val="0"/>
        <w:shd w:val="clear" w:color="auto" w:fill="auto"/>
        <w:bidi w:val="0"/>
        <w:jc w:val="center"/>
        <w:spacing w:before="0" w:after="34" w:line="140" w:lineRule="exact"/>
        <w:ind w:left="6159" w:right="161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(И.О. Фамилия)</w:t>
      </w:r>
    </w:p>
    <w:p>
      <w:pPr>
        <w:pStyle w:val="Style3"/>
        <w:framePr w:w="10555" w:h="2356" w:hRule="exact" w:wrap="none" w:vAnchor="page" w:hAnchor="page" w:x="443" w:y="1234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615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С. А. Пищенко</w:t>
      </w:r>
    </w:p>
    <w:p>
      <w:pPr>
        <w:pStyle w:val="Style29"/>
        <w:framePr w:wrap="none" w:vAnchor="page" w:hAnchor="page" w:x="8329" w:y="14703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(И.О. Фамилия)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6">
    <w:name w:val="Основной текст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8">
    <w:name w:val="Основной текст (4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0">
    <w:name w:val="Основной текст (5)_"/>
    <w:basedOn w:val="DefaultParagraphFont"/>
    <w:link w:val="Style9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1">
    <w:name w:val="Основной текст (2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">
    <w:name w:val="Основной текст (6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5">
    <w:name w:val="Основной текст (7)_"/>
    <w:basedOn w:val="DefaultParagraphFont"/>
    <w:link w:val="Style14"/>
    <w:rPr>
      <w:b w:val="0"/>
      <w:bCs w:val="0"/>
      <w:i/>
      <w:iCs/>
      <w:u w:val="none"/>
      <w:strike w:val="0"/>
      <w:smallCaps w:val="0"/>
      <w:sz w:val="12"/>
      <w:szCs w:val="12"/>
      <w:rFonts w:ascii="Candara" w:eastAsia="Candara" w:hAnsi="Candara" w:cs="Candara"/>
    </w:rPr>
  </w:style>
  <w:style w:type="character" w:customStyle="1" w:styleId="CharStyle17">
    <w:name w:val="Основной текст (8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8">
    <w:name w:val="Основной текст (2) + Курсив"/>
    <w:basedOn w:val="CharStyle4"/>
    <w:rPr>
      <w:lang w:val="1024"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20">
    <w:name w:val="Основной текст (9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1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3">
    <w:name w:val="Подпись к таблице (2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4">
    <w:name w:val="Подпись к таблице (2)"/>
    <w:basedOn w:val="CharStyle2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6">
    <w:name w:val="Подпись к таблице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28">
    <w:name w:val="Подпись к картинке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30">
    <w:name w:val="Колонтитул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jc w:val="center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9">
    <w:name w:val="Основной текст (5)"/>
    <w:basedOn w:val="Normal"/>
    <w:link w:val="CharStyle10"/>
    <w:pPr>
      <w:widowControl w:val="0"/>
      <w:shd w:val="clear" w:color="auto" w:fill="FFFFFF"/>
      <w:jc w:val="center"/>
      <w:spacing w:after="180" w:line="298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12">
    <w:name w:val="Основной текст (6)"/>
    <w:basedOn w:val="Normal"/>
    <w:link w:val="CharStyle13"/>
    <w:pPr>
      <w:widowControl w:val="0"/>
      <w:shd w:val="clear" w:color="auto" w:fill="FFFFFF"/>
      <w:jc w:val="center"/>
      <w:spacing w:before="60" w:after="30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4">
    <w:name w:val="Основной текст (7)"/>
    <w:basedOn w:val="Normal"/>
    <w:link w:val="CharStyle15"/>
    <w:pPr>
      <w:widowControl w:val="0"/>
      <w:shd w:val="clear" w:color="auto" w:fill="FFFFFF"/>
      <w:spacing w:before="60" w:after="180" w:line="0" w:lineRule="exact"/>
    </w:pPr>
    <w:rPr>
      <w:b w:val="0"/>
      <w:bCs w:val="0"/>
      <w:i/>
      <w:iCs/>
      <w:u w:val="none"/>
      <w:strike w:val="0"/>
      <w:smallCaps w:val="0"/>
      <w:sz w:val="12"/>
      <w:szCs w:val="12"/>
      <w:rFonts w:ascii="Candara" w:eastAsia="Candara" w:hAnsi="Candara" w:cs="Candara"/>
    </w:rPr>
  </w:style>
  <w:style w:type="paragraph" w:customStyle="1" w:styleId="Style16">
    <w:name w:val="Основной текст (8)"/>
    <w:basedOn w:val="Normal"/>
    <w:link w:val="CharStyle17"/>
    <w:pPr>
      <w:widowControl w:val="0"/>
      <w:shd w:val="clear" w:color="auto" w:fill="FFFFFF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9">
    <w:name w:val="Основной текст (9)"/>
    <w:basedOn w:val="Normal"/>
    <w:link w:val="CharStyle20"/>
    <w:pPr>
      <w:widowControl w:val="0"/>
      <w:shd w:val="clear" w:color="auto" w:fill="FFFFFF"/>
      <w:jc w:val="both"/>
      <w:spacing w:before="5340" w:line="226" w:lineRule="exact"/>
      <w:ind w:firstLine="26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2">
    <w:name w:val="Подпись к таблице (2)"/>
    <w:basedOn w:val="Normal"/>
    <w:link w:val="CharStyle23"/>
    <w:pPr>
      <w:widowControl w:val="0"/>
      <w:shd w:val="clear" w:color="auto" w:fill="FFFFFF"/>
      <w:jc w:val="both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25">
    <w:name w:val="Подпись к таблице"/>
    <w:basedOn w:val="Normal"/>
    <w:link w:val="CharStyle26"/>
    <w:pPr>
      <w:widowControl w:val="0"/>
      <w:shd w:val="clear" w:color="auto" w:fill="FFFFFF"/>
      <w:jc w:val="right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27">
    <w:name w:val="Подпись к картинке"/>
    <w:basedOn w:val="Normal"/>
    <w:link w:val="CharStyle2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29">
    <w:name w:val="Колонтитул"/>
    <w:basedOn w:val="Normal"/>
    <w:link w:val="CharStyle3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