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38" w:rsidRPr="00802038" w:rsidRDefault="00802038" w:rsidP="00CB2241">
      <w:pPr>
        <w:spacing w:after="0" w:line="240" w:lineRule="auto"/>
        <w:ind w:left="-567"/>
        <w:jc w:val="center"/>
        <w:rPr>
          <w:rFonts w:ascii="Times New Roman" w:eastAsia="Calibri" w:hAnsi="Times New Roman" w:cs="Times New Roman"/>
          <w:b/>
          <w:sz w:val="28"/>
        </w:rPr>
      </w:pPr>
      <w:r w:rsidRPr="00802038">
        <w:rPr>
          <w:rFonts w:ascii="Times New Roman" w:eastAsia="Calibri" w:hAnsi="Times New Roman" w:cs="Times New Roman"/>
          <w:b/>
          <w:sz w:val="28"/>
        </w:rPr>
        <w:t>ПРАВИТЕЛЬСТВО БРЯНСКОЙ ОБЛАСТИ</w:t>
      </w:r>
    </w:p>
    <w:p w:rsidR="00802038" w:rsidRPr="00802038" w:rsidRDefault="00802038" w:rsidP="00CB2241">
      <w:pPr>
        <w:spacing w:after="0" w:line="240" w:lineRule="auto"/>
        <w:ind w:left="-567"/>
        <w:jc w:val="center"/>
        <w:rPr>
          <w:rFonts w:ascii="Times New Roman" w:eastAsia="Calibri" w:hAnsi="Times New Roman" w:cs="Times New Roman"/>
          <w:b/>
          <w:sz w:val="28"/>
        </w:rPr>
      </w:pPr>
      <w:r w:rsidRPr="00802038">
        <w:rPr>
          <w:rFonts w:ascii="Times New Roman" w:eastAsia="Calibri" w:hAnsi="Times New Roman" w:cs="Times New Roman"/>
          <w:b/>
          <w:sz w:val="28"/>
        </w:rPr>
        <w:t>ДЕПАРТАМЕНТ ЗДРАВООХРАНЕНИЯ БРЯНСКОЙ ОБЛАСТИ</w:t>
      </w:r>
    </w:p>
    <w:p w:rsidR="00802038" w:rsidRPr="00802038" w:rsidRDefault="00802038" w:rsidP="00CB2241">
      <w:pPr>
        <w:spacing w:after="0" w:line="240" w:lineRule="auto"/>
        <w:ind w:left="-567"/>
        <w:jc w:val="center"/>
        <w:rPr>
          <w:rFonts w:ascii="Times New Roman" w:eastAsia="Calibri" w:hAnsi="Times New Roman" w:cs="Times New Roman"/>
          <w:b/>
          <w:sz w:val="28"/>
        </w:rPr>
      </w:pPr>
      <w:r w:rsidRPr="00802038">
        <w:rPr>
          <w:rFonts w:ascii="Times New Roman" w:eastAsia="Calibri" w:hAnsi="Times New Roman" w:cs="Times New Roman"/>
          <w:b/>
          <w:sz w:val="28"/>
        </w:rPr>
        <w:t>ГОСУДАРСТВЕННОЕ АВТОНОМНОЕ ПРОФЕССИОНАЛЬНОЕ</w:t>
      </w:r>
    </w:p>
    <w:p w:rsidR="00802038" w:rsidRPr="00802038" w:rsidRDefault="00802038" w:rsidP="00CB2241">
      <w:pPr>
        <w:spacing w:after="0" w:line="240" w:lineRule="auto"/>
        <w:ind w:left="-567"/>
        <w:jc w:val="center"/>
        <w:rPr>
          <w:rFonts w:ascii="Times New Roman" w:eastAsia="Calibri" w:hAnsi="Times New Roman" w:cs="Times New Roman"/>
          <w:b/>
          <w:sz w:val="28"/>
        </w:rPr>
      </w:pPr>
      <w:r w:rsidRPr="00802038">
        <w:rPr>
          <w:rFonts w:ascii="Times New Roman" w:eastAsia="Calibri" w:hAnsi="Times New Roman" w:cs="Times New Roman"/>
          <w:b/>
          <w:sz w:val="28"/>
        </w:rPr>
        <w:t>ОБРАЗОВАТЕЛЬНОЕ УЧРЕЖДЕНИЕ</w:t>
      </w:r>
    </w:p>
    <w:p w:rsidR="00802038" w:rsidRPr="00802038" w:rsidRDefault="00802038" w:rsidP="00CB2241">
      <w:pPr>
        <w:spacing w:after="0" w:line="240" w:lineRule="auto"/>
        <w:ind w:left="-567"/>
        <w:jc w:val="center"/>
        <w:rPr>
          <w:rFonts w:ascii="Times New Roman" w:eastAsia="Calibri" w:hAnsi="Times New Roman" w:cs="Times New Roman"/>
          <w:b/>
          <w:sz w:val="28"/>
        </w:rPr>
      </w:pPr>
    </w:p>
    <w:p w:rsidR="00802038" w:rsidRPr="00802038" w:rsidRDefault="00802038" w:rsidP="00CB2241">
      <w:pPr>
        <w:spacing w:after="0" w:line="240" w:lineRule="auto"/>
        <w:ind w:left="-567"/>
        <w:jc w:val="center"/>
        <w:rPr>
          <w:rFonts w:ascii="Times New Roman" w:eastAsia="Calibri" w:hAnsi="Times New Roman" w:cs="Times New Roman"/>
          <w:b/>
          <w:sz w:val="28"/>
        </w:rPr>
      </w:pPr>
      <w:r w:rsidRPr="00802038">
        <w:rPr>
          <w:rFonts w:ascii="Times New Roman" w:eastAsia="Calibri" w:hAnsi="Times New Roman" w:cs="Times New Roman"/>
          <w:b/>
          <w:sz w:val="28"/>
        </w:rPr>
        <w:t>«Новозыбковский медицинский колледж»</w:t>
      </w:r>
    </w:p>
    <w:p w:rsidR="00CB2241" w:rsidRDefault="00CB2241" w:rsidP="00CB2241">
      <w:pPr>
        <w:ind w:left="-567"/>
        <w:rPr>
          <w:rFonts w:ascii="Times New Roman" w:hAnsi="Times New Roman" w:cs="Times New Roman"/>
          <w:sz w:val="24"/>
          <w:szCs w:val="24"/>
        </w:rPr>
      </w:pPr>
      <w:r>
        <w:rPr>
          <w:rFonts w:ascii="Times New Roman" w:hAnsi="Times New Roman" w:cs="Times New Roman"/>
          <w:sz w:val="24"/>
          <w:szCs w:val="24"/>
        </w:rPr>
        <w:br/>
      </w:r>
    </w:p>
    <w:p w:rsidR="00CB2241" w:rsidRDefault="00CB2241" w:rsidP="00CB2241">
      <w:pPr>
        <w:ind w:left="-567"/>
        <w:rPr>
          <w:rFonts w:ascii="Times New Roman" w:hAnsi="Times New Roman" w:cs="Times New Roman"/>
          <w:sz w:val="24"/>
          <w:szCs w:val="24"/>
        </w:rPr>
      </w:pPr>
    </w:p>
    <w:p w:rsidR="00CB2241" w:rsidRDefault="00CB2241" w:rsidP="00CB2241">
      <w:pPr>
        <w:ind w:left="-567"/>
        <w:rPr>
          <w:rFonts w:ascii="Times New Roman" w:hAnsi="Times New Roman" w:cs="Times New Roman"/>
          <w:sz w:val="24"/>
          <w:szCs w:val="24"/>
        </w:rPr>
      </w:pPr>
    </w:p>
    <w:p w:rsidR="00CB2241" w:rsidRDefault="00CB2241" w:rsidP="00CB2241">
      <w:pPr>
        <w:ind w:left="-567"/>
        <w:rPr>
          <w:rFonts w:ascii="Times New Roman" w:hAnsi="Times New Roman" w:cs="Times New Roman"/>
          <w:sz w:val="24"/>
          <w:szCs w:val="24"/>
        </w:rPr>
      </w:pPr>
    </w:p>
    <w:p w:rsidR="00CB2241" w:rsidRDefault="00CB2241" w:rsidP="00CB2241">
      <w:pPr>
        <w:ind w:left="-567"/>
        <w:rPr>
          <w:rFonts w:ascii="Times New Roman" w:hAnsi="Times New Roman" w:cs="Times New Roman"/>
          <w:sz w:val="24"/>
          <w:szCs w:val="24"/>
        </w:rPr>
      </w:pPr>
    </w:p>
    <w:p w:rsidR="00CB2241" w:rsidRDefault="00CB2241" w:rsidP="00CB2241">
      <w:pPr>
        <w:ind w:left="-567"/>
        <w:rPr>
          <w:rFonts w:ascii="Times New Roman" w:hAnsi="Times New Roman" w:cs="Times New Roman"/>
          <w:sz w:val="24"/>
          <w:szCs w:val="24"/>
        </w:rPr>
      </w:pPr>
    </w:p>
    <w:p w:rsidR="00CB2241" w:rsidRDefault="00CB2241" w:rsidP="00CB2241">
      <w:pPr>
        <w:ind w:left="-567"/>
        <w:rPr>
          <w:rFonts w:ascii="Times New Roman" w:hAnsi="Times New Roman" w:cs="Times New Roman"/>
          <w:sz w:val="24"/>
          <w:szCs w:val="24"/>
        </w:rPr>
      </w:pPr>
    </w:p>
    <w:p w:rsidR="000E7762" w:rsidRDefault="00CB2241" w:rsidP="00CB2241">
      <w:pPr>
        <w:ind w:left="-567"/>
        <w:jc w:val="center"/>
        <w:rPr>
          <w:rFonts w:ascii="Times New Roman" w:hAnsi="Times New Roman" w:cs="Times New Roman"/>
          <w:b/>
          <w:sz w:val="28"/>
          <w:szCs w:val="24"/>
        </w:rPr>
      </w:pPr>
      <w:r w:rsidRPr="00CB2241">
        <w:rPr>
          <w:rFonts w:ascii="Times New Roman" w:hAnsi="Times New Roman" w:cs="Times New Roman"/>
          <w:b/>
          <w:sz w:val="28"/>
          <w:szCs w:val="24"/>
        </w:rPr>
        <w:t>Тема 4.1. Безопасность лиц, нуждающихся в уходе.</w:t>
      </w: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p>
    <w:p w:rsidR="00CB2241" w:rsidRDefault="00CB2241" w:rsidP="00CB2241">
      <w:pPr>
        <w:ind w:left="-567"/>
        <w:jc w:val="center"/>
        <w:rPr>
          <w:rFonts w:ascii="Times New Roman" w:hAnsi="Times New Roman" w:cs="Times New Roman"/>
          <w:b/>
          <w:sz w:val="28"/>
          <w:szCs w:val="24"/>
        </w:rPr>
      </w:pPr>
      <w:r>
        <w:rPr>
          <w:rFonts w:ascii="Times New Roman" w:hAnsi="Times New Roman" w:cs="Times New Roman"/>
          <w:b/>
          <w:sz w:val="28"/>
          <w:szCs w:val="24"/>
        </w:rPr>
        <w:t>Новозыбков 2023г.</w:t>
      </w:r>
    </w:p>
    <w:p w:rsidR="00CB2241" w:rsidRDefault="00CB2241" w:rsidP="00CB2241">
      <w:pPr>
        <w:ind w:left="-567"/>
        <w:rPr>
          <w:rFonts w:ascii="Times New Roman" w:hAnsi="Times New Roman" w:cs="Times New Roman"/>
          <w:b/>
          <w:sz w:val="28"/>
          <w:szCs w:val="24"/>
        </w:rPr>
      </w:pPr>
      <w:r>
        <w:rPr>
          <w:rFonts w:ascii="Times New Roman" w:hAnsi="Times New Roman" w:cs="Times New Roman"/>
          <w:b/>
          <w:sz w:val="28"/>
          <w:szCs w:val="24"/>
        </w:rPr>
        <w:lastRenderedPageBreak/>
        <w:t>План:</w:t>
      </w:r>
    </w:p>
    <w:p w:rsidR="00CB2241" w:rsidRPr="00CB2241" w:rsidRDefault="00CB2241" w:rsidP="00CB2241">
      <w:pPr>
        <w:pStyle w:val="a4"/>
        <w:numPr>
          <w:ilvl w:val="0"/>
          <w:numId w:val="1"/>
        </w:numPr>
        <w:ind w:firstLine="207"/>
        <w:rPr>
          <w:rFonts w:ascii="Times New Roman" w:hAnsi="Times New Roman" w:cs="Times New Roman"/>
          <w:sz w:val="28"/>
          <w:szCs w:val="24"/>
        </w:rPr>
      </w:pPr>
      <w:r w:rsidRPr="00CB2241">
        <w:rPr>
          <w:rFonts w:ascii="Times New Roman" w:hAnsi="Times New Roman" w:cs="Times New Roman"/>
          <w:sz w:val="28"/>
          <w:szCs w:val="24"/>
        </w:rPr>
        <w:t>Риски падения, бытовой травматизм.</w:t>
      </w:r>
    </w:p>
    <w:p w:rsidR="00CB2241" w:rsidRDefault="00CB2241" w:rsidP="00CB2241">
      <w:pPr>
        <w:pStyle w:val="a4"/>
        <w:numPr>
          <w:ilvl w:val="0"/>
          <w:numId w:val="1"/>
        </w:numPr>
        <w:ind w:firstLine="207"/>
        <w:rPr>
          <w:rFonts w:ascii="Times New Roman" w:hAnsi="Times New Roman" w:cs="Times New Roman"/>
          <w:sz w:val="28"/>
          <w:szCs w:val="24"/>
        </w:rPr>
      </w:pPr>
      <w:r w:rsidRPr="00CB2241">
        <w:rPr>
          <w:rFonts w:ascii="Times New Roman" w:hAnsi="Times New Roman" w:cs="Times New Roman"/>
          <w:sz w:val="28"/>
          <w:szCs w:val="24"/>
        </w:rPr>
        <w:t>Риск возникновения пролежней</w:t>
      </w:r>
      <w:r w:rsidR="00083237">
        <w:rPr>
          <w:rFonts w:ascii="Times New Roman" w:hAnsi="Times New Roman" w:cs="Times New Roman"/>
          <w:sz w:val="28"/>
          <w:szCs w:val="24"/>
        </w:rPr>
        <w:t>, конт</w:t>
      </w:r>
      <w:r>
        <w:rPr>
          <w:rFonts w:ascii="Times New Roman" w:hAnsi="Times New Roman" w:cs="Times New Roman"/>
          <w:sz w:val="28"/>
          <w:szCs w:val="24"/>
        </w:rPr>
        <w:t>рактур, тромбозов, застойных явлений</w:t>
      </w:r>
      <w:r w:rsidR="00083237">
        <w:rPr>
          <w:rFonts w:ascii="Times New Roman" w:hAnsi="Times New Roman" w:cs="Times New Roman"/>
          <w:sz w:val="28"/>
          <w:szCs w:val="24"/>
        </w:rPr>
        <w:t>.</w:t>
      </w:r>
    </w:p>
    <w:p w:rsidR="00083237" w:rsidRPr="00CB2241" w:rsidRDefault="00083237" w:rsidP="00CB2241">
      <w:pPr>
        <w:pStyle w:val="a4"/>
        <w:numPr>
          <w:ilvl w:val="0"/>
          <w:numId w:val="1"/>
        </w:numPr>
        <w:ind w:firstLine="207"/>
        <w:rPr>
          <w:rFonts w:ascii="Times New Roman" w:hAnsi="Times New Roman" w:cs="Times New Roman"/>
          <w:sz w:val="28"/>
          <w:szCs w:val="24"/>
        </w:rPr>
      </w:pPr>
      <w:r>
        <w:rPr>
          <w:rFonts w:ascii="Times New Roman" w:hAnsi="Times New Roman" w:cs="Times New Roman"/>
          <w:sz w:val="28"/>
          <w:szCs w:val="24"/>
        </w:rPr>
        <w:t>Правила, способы и средства адаптации среды жизнедеятельности для лиц, нуждающихся в уходе.</w:t>
      </w:r>
    </w:p>
    <w:p w:rsidR="00CB2241" w:rsidRDefault="00CB2241"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83237" w:rsidRDefault="00083237" w:rsidP="00CB2241">
      <w:pPr>
        <w:ind w:left="-567"/>
        <w:jc w:val="center"/>
        <w:rPr>
          <w:rFonts w:ascii="Times New Roman" w:hAnsi="Times New Roman" w:cs="Times New Roman"/>
          <w:b/>
          <w:sz w:val="28"/>
          <w:szCs w:val="24"/>
        </w:rPr>
      </w:pPr>
    </w:p>
    <w:p w:rsidR="000D06B6" w:rsidRDefault="000D06B6" w:rsidP="000D06B6">
      <w:pPr>
        <w:rPr>
          <w:rFonts w:ascii="Times New Roman" w:hAnsi="Times New Roman" w:cs="Times New Roman"/>
          <w:b/>
          <w:sz w:val="28"/>
          <w:szCs w:val="24"/>
        </w:rPr>
      </w:pPr>
      <w:r w:rsidRPr="000D06B6">
        <w:rPr>
          <w:rFonts w:ascii="Times New Roman" w:hAnsi="Times New Roman" w:cs="Times New Roman"/>
          <w:b/>
          <w:sz w:val="28"/>
          <w:szCs w:val="24"/>
        </w:rPr>
        <w:lastRenderedPageBreak/>
        <w:t>1.</w:t>
      </w:r>
      <w:r w:rsidRPr="000D06B6">
        <w:rPr>
          <w:rFonts w:ascii="Times New Roman" w:hAnsi="Times New Roman" w:cs="Times New Roman"/>
          <w:b/>
          <w:sz w:val="28"/>
          <w:szCs w:val="24"/>
        </w:rPr>
        <w:tab/>
        <w:t>Риски падения, бытовой травматизм.</w:t>
      </w:r>
    </w:p>
    <w:p w:rsidR="00083237" w:rsidRPr="00083237" w:rsidRDefault="00083237" w:rsidP="00083237">
      <w:pPr>
        <w:spacing w:after="0"/>
        <w:ind w:left="-567" w:firstLine="567"/>
        <w:jc w:val="both"/>
        <w:rPr>
          <w:rFonts w:ascii="Times New Roman" w:hAnsi="Times New Roman" w:cs="Times New Roman"/>
          <w:sz w:val="28"/>
          <w:szCs w:val="24"/>
        </w:rPr>
      </w:pPr>
      <w:r w:rsidRPr="000D06B6">
        <w:rPr>
          <w:rFonts w:ascii="Times New Roman" w:hAnsi="Times New Roman" w:cs="Times New Roman"/>
          <w:b/>
          <w:sz w:val="28"/>
          <w:szCs w:val="24"/>
        </w:rPr>
        <w:t>Автономность</w:t>
      </w:r>
      <w:r w:rsidRPr="00083237">
        <w:rPr>
          <w:rFonts w:ascii="Times New Roman" w:hAnsi="Times New Roman" w:cs="Times New Roman"/>
          <w:sz w:val="28"/>
          <w:szCs w:val="24"/>
        </w:rPr>
        <w:t xml:space="preserve"> – независимость от посторонней помощи и способность самостоятельно принимать решения.</w:t>
      </w:r>
    </w:p>
    <w:p w:rsidR="00083237" w:rsidRPr="00083237" w:rsidRDefault="00083237" w:rsidP="00083237">
      <w:pPr>
        <w:spacing w:after="0"/>
        <w:ind w:left="-567" w:firstLine="567"/>
        <w:jc w:val="both"/>
        <w:rPr>
          <w:rFonts w:ascii="Times New Roman" w:hAnsi="Times New Roman" w:cs="Times New Roman"/>
          <w:sz w:val="28"/>
          <w:szCs w:val="24"/>
        </w:rPr>
      </w:pPr>
      <w:r w:rsidRPr="000D06B6">
        <w:rPr>
          <w:rFonts w:ascii="Times New Roman" w:hAnsi="Times New Roman" w:cs="Times New Roman"/>
          <w:b/>
          <w:sz w:val="28"/>
          <w:szCs w:val="24"/>
        </w:rPr>
        <w:t>Гериатрический синдром</w:t>
      </w:r>
      <w:r w:rsidRPr="00083237">
        <w:rPr>
          <w:rFonts w:ascii="Times New Roman" w:hAnsi="Times New Roman" w:cs="Times New Roman"/>
          <w:sz w:val="28"/>
          <w:szCs w:val="24"/>
        </w:rPr>
        <w:t xml:space="preserve"> - многофакторное возраст</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ассоциированное клиническое</w:t>
      </w:r>
      <w:r>
        <w:rPr>
          <w:rFonts w:ascii="Times New Roman" w:hAnsi="Times New Roman" w:cs="Times New Roman"/>
          <w:sz w:val="28"/>
          <w:szCs w:val="24"/>
        </w:rPr>
        <w:t xml:space="preserve"> </w:t>
      </w:r>
      <w:r w:rsidRPr="00083237">
        <w:rPr>
          <w:rFonts w:ascii="Times New Roman" w:hAnsi="Times New Roman" w:cs="Times New Roman"/>
          <w:sz w:val="28"/>
          <w:szCs w:val="24"/>
        </w:rPr>
        <w:t>состояние, ухудшающее качество жизни, повышающее риск неблагоприятных исходов</w:t>
      </w:r>
      <w:r>
        <w:rPr>
          <w:rFonts w:ascii="Times New Roman" w:hAnsi="Times New Roman" w:cs="Times New Roman"/>
          <w:sz w:val="28"/>
          <w:szCs w:val="24"/>
        </w:rPr>
        <w:t xml:space="preserve"> </w:t>
      </w:r>
      <w:r w:rsidRPr="00083237">
        <w:rPr>
          <w:rFonts w:ascii="Times New Roman" w:hAnsi="Times New Roman" w:cs="Times New Roman"/>
          <w:sz w:val="28"/>
          <w:szCs w:val="24"/>
        </w:rPr>
        <w:t>(смерти, зависимости от посторонней помощи, повторных госпитализаций, потребности в</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долгосрочном уходе) и функциональных нарушений. В отличие от традиционного</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клинического синдрома, гериатрический синдром не является проявлением патологии</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одного органа или системы организма, а отражает комплекс изменений в нескольких</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системах. Возникновение одного гериатрического синдрома повышает риск развития</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других гериатрических синдромов.</w:t>
      </w:r>
    </w:p>
    <w:p w:rsidR="00083237" w:rsidRPr="00083237" w:rsidRDefault="00083237" w:rsidP="00083237">
      <w:pPr>
        <w:spacing w:after="0"/>
        <w:ind w:left="-567" w:firstLine="567"/>
        <w:jc w:val="both"/>
        <w:rPr>
          <w:rFonts w:ascii="Times New Roman" w:hAnsi="Times New Roman" w:cs="Times New Roman"/>
          <w:sz w:val="28"/>
          <w:szCs w:val="24"/>
        </w:rPr>
      </w:pPr>
      <w:r w:rsidRPr="000D06B6">
        <w:rPr>
          <w:rFonts w:ascii="Times New Roman" w:hAnsi="Times New Roman" w:cs="Times New Roman"/>
          <w:b/>
          <w:sz w:val="28"/>
          <w:szCs w:val="24"/>
        </w:rPr>
        <w:t>Падение</w:t>
      </w:r>
      <w:r w:rsidRPr="00083237">
        <w:rPr>
          <w:rFonts w:ascii="Times New Roman" w:hAnsi="Times New Roman" w:cs="Times New Roman"/>
          <w:sz w:val="28"/>
          <w:szCs w:val="24"/>
        </w:rPr>
        <w:t xml:space="preserve"> - происшествие, при котором человек внезапно оказывается на земле или на</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другой низкой поверхности, за исключением случаев, являющихся следствием нанесенного</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удара, потери сознания, внезапного паралича или эпилептического припадка.</w:t>
      </w:r>
    </w:p>
    <w:p w:rsidR="00083237" w:rsidRPr="00083237" w:rsidRDefault="00083237" w:rsidP="00083237">
      <w:pPr>
        <w:spacing w:after="0"/>
        <w:ind w:left="-567" w:firstLine="567"/>
        <w:jc w:val="both"/>
        <w:rPr>
          <w:rFonts w:ascii="Times New Roman" w:hAnsi="Times New Roman" w:cs="Times New Roman"/>
          <w:sz w:val="28"/>
          <w:szCs w:val="24"/>
        </w:rPr>
      </w:pPr>
      <w:proofErr w:type="spellStart"/>
      <w:r w:rsidRPr="000D06B6">
        <w:rPr>
          <w:rFonts w:ascii="Times New Roman" w:hAnsi="Times New Roman" w:cs="Times New Roman"/>
          <w:b/>
          <w:sz w:val="28"/>
          <w:szCs w:val="24"/>
        </w:rPr>
        <w:t>Преастения</w:t>
      </w:r>
      <w:proofErr w:type="spellEnd"/>
      <w:r w:rsidRPr="00083237">
        <w:rPr>
          <w:rFonts w:ascii="Times New Roman" w:hAnsi="Times New Roman" w:cs="Times New Roman"/>
          <w:sz w:val="28"/>
          <w:szCs w:val="24"/>
        </w:rPr>
        <w:t xml:space="preserve"> - состояние, предшествующее развитию синдрома старческой астении,</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характеризующееся наличием отдельных ее признаков, количественно не достаточных для</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постановки диагноза старческой астении.</w:t>
      </w:r>
    </w:p>
    <w:p w:rsidR="00083237" w:rsidRPr="00083237" w:rsidRDefault="00083237" w:rsidP="00083237">
      <w:pPr>
        <w:spacing w:after="0"/>
        <w:ind w:left="-567" w:firstLine="567"/>
        <w:jc w:val="both"/>
        <w:rPr>
          <w:rFonts w:ascii="Times New Roman" w:hAnsi="Times New Roman" w:cs="Times New Roman"/>
          <w:sz w:val="28"/>
          <w:szCs w:val="24"/>
        </w:rPr>
      </w:pPr>
      <w:r w:rsidRPr="000D06B6">
        <w:rPr>
          <w:rFonts w:ascii="Times New Roman" w:hAnsi="Times New Roman" w:cs="Times New Roman"/>
          <w:b/>
          <w:sz w:val="28"/>
          <w:szCs w:val="24"/>
        </w:rPr>
        <w:t>Пожилой возраст</w:t>
      </w:r>
      <w:r w:rsidRPr="00083237">
        <w:rPr>
          <w:rFonts w:ascii="Times New Roman" w:hAnsi="Times New Roman" w:cs="Times New Roman"/>
          <w:sz w:val="28"/>
          <w:szCs w:val="24"/>
        </w:rPr>
        <w:t xml:space="preserve"> - 60 – 74 года по классификации возрастных групп Всемирной</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ор</w:t>
      </w:r>
      <w:r w:rsidR="000D06B6">
        <w:rPr>
          <w:rFonts w:ascii="Times New Roman" w:hAnsi="Times New Roman" w:cs="Times New Roman"/>
          <w:sz w:val="28"/>
          <w:szCs w:val="24"/>
        </w:rPr>
        <w:t>ганизации здравоохранения</w:t>
      </w:r>
      <w:r w:rsidRPr="00083237">
        <w:rPr>
          <w:rFonts w:ascii="Times New Roman" w:hAnsi="Times New Roman" w:cs="Times New Roman"/>
          <w:sz w:val="28"/>
          <w:szCs w:val="24"/>
        </w:rPr>
        <w:t>.</w:t>
      </w:r>
    </w:p>
    <w:p w:rsidR="00083237" w:rsidRPr="00083237" w:rsidRDefault="00083237" w:rsidP="00083237">
      <w:pPr>
        <w:spacing w:after="0"/>
        <w:ind w:left="-567" w:firstLine="567"/>
        <w:jc w:val="both"/>
        <w:rPr>
          <w:rFonts w:ascii="Times New Roman" w:hAnsi="Times New Roman" w:cs="Times New Roman"/>
          <w:sz w:val="28"/>
          <w:szCs w:val="24"/>
        </w:rPr>
      </w:pPr>
      <w:proofErr w:type="spellStart"/>
      <w:r w:rsidRPr="000D06B6">
        <w:rPr>
          <w:rFonts w:ascii="Times New Roman" w:hAnsi="Times New Roman" w:cs="Times New Roman"/>
          <w:b/>
          <w:sz w:val="28"/>
          <w:szCs w:val="24"/>
        </w:rPr>
        <w:t>Полипрагмазия</w:t>
      </w:r>
      <w:proofErr w:type="spellEnd"/>
      <w:r w:rsidRPr="00083237">
        <w:rPr>
          <w:rFonts w:ascii="Times New Roman" w:hAnsi="Times New Roman" w:cs="Times New Roman"/>
          <w:sz w:val="28"/>
          <w:szCs w:val="24"/>
        </w:rPr>
        <w:t xml:space="preserve"> – одномоментное назначение пациенту 5 и более наименований</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лекарственных препаратов или свыше 10 наименований при курсовом лечении.</w:t>
      </w:r>
    </w:p>
    <w:p w:rsidR="00083237" w:rsidRPr="00083237" w:rsidRDefault="00083237" w:rsidP="00083237">
      <w:pPr>
        <w:spacing w:after="0"/>
        <w:ind w:left="-567" w:firstLine="567"/>
        <w:jc w:val="both"/>
        <w:rPr>
          <w:rFonts w:ascii="Times New Roman" w:hAnsi="Times New Roman" w:cs="Times New Roman"/>
          <w:sz w:val="28"/>
          <w:szCs w:val="24"/>
        </w:rPr>
      </w:pPr>
      <w:proofErr w:type="spellStart"/>
      <w:r w:rsidRPr="000D06B6">
        <w:rPr>
          <w:rFonts w:ascii="Times New Roman" w:hAnsi="Times New Roman" w:cs="Times New Roman"/>
          <w:b/>
          <w:sz w:val="28"/>
          <w:szCs w:val="24"/>
        </w:rPr>
        <w:t>Полиморбидность</w:t>
      </w:r>
      <w:proofErr w:type="spellEnd"/>
      <w:r w:rsidRPr="000D06B6">
        <w:rPr>
          <w:rFonts w:ascii="Times New Roman" w:hAnsi="Times New Roman" w:cs="Times New Roman"/>
          <w:b/>
          <w:sz w:val="28"/>
          <w:szCs w:val="24"/>
        </w:rPr>
        <w:t xml:space="preserve"> </w:t>
      </w:r>
      <w:r w:rsidRPr="00083237">
        <w:rPr>
          <w:rFonts w:ascii="Times New Roman" w:hAnsi="Times New Roman" w:cs="Times New Roman"/>
          <w:sz w:val="28"/>
          <w:szCs w:val="24"/>
        </w:rPr>
        <w:t>(</w:t>
      </w:r>
      <w:proofErr w:type="spellStart"/>
      <w:r w:rsidRPr="00083237">
        <w:rPr>
          <w:rFonts w:ascii="Times New Roman" w:hAnsi="Times New Roman" w:cs="Times New Roman"/>
          <w:sz w:val="28"/>
          <w:szCs w:val="24"/>
        </w:rPr>
        <w:t>мультиморбидность</w:t>
      </w:r>
      <w:proofErr w:type="spellEnd"/>
      <w:r w:rsidRPr="00083237">
        <w:rPr>
          <w:rFonts w:ascii="Times New Roman" w:hAnsi="Times New Roman" w:cs="Times New Roman"/>
          <w:sz w:val="28"/>
          <w:szCs w:val="24"/>
        </w:rPr>
        <w:t>) - наличие у одного пациента двух или более</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хронических заболеваний вне зависимости от активности каждого из них.</w:t>
      </w:r>
    </w:p>
    <w:p w:rsidR="00083237" w:rsidRPr="00083237" w:rsidRDefault="00083237" w:rsidP="00083237">
      <w:pPr>
        <w:spacing w:after="0"/>
        <w:ind w:left="-567" w:firstLine="567"/>
        <w:jc w:val="both"/>
        <w:rPr>
          <w:rFonts w:ascii="Times New Roman" w:hAnsi="Times New Roman" w:cs="Times New Roman"/>
          <w:sz w:val="28"/>
          <w:szCs w:val="24"/>
        </w:rPr>
      </w:pPr>
      <w:proofErr w:type="spellStart"/>
      <w:r w:rsidRPr="000D06B6">
        <w:rPr>
          <w:rFonts w:ascii="Times New Roman" w:hAnsi="Times New Roman" w:cs="Times New Roman"/>
          <w:b/>
          <w:sz w:val="28"/>
          <w:szCs w:val="24"/>
        </w:rPr>
        <w:t>Саркопения</w:t>
      </w:r>
      <w:proofErr w:type="spellEnd"/>
      <w:r w:rsidRPr="00083237">
        <w:rPr>
          <w:rFonts w:ascii="Times New Roman" w:hAnsi="Times New Roman" w:cs="Times New Roman"/>
          <w:sz w:val="28"/>
          <w:szCs w:val="24"/>
        </w:rPr>
        <w:t xml:space="preserve"> - гериатрический синдром, характеризующийся возраст-ассоциированной</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прогрессирующей генерализованной потерей массы и силы скелетных мышц.</w:t>
      </w:r>
    </w:p>
    <w:p w:rsidR="00083237" w:rsidRPr="00083237" w:rsidRDefault="00083237" w:rsidP="00083237">
      <w:pPr>
        <w:spacing w:after="0"/>
        <w:ind w:left="-567" w:firstLine="567"/>
        <w:jc w:val="both"/>
        <w:rPr>
          <w:rFonts w:ascii="Times New Roman" w:hAnsi="Times New Roman" w:cs="Times New Roman"/>
          <w:sz w:val="28"/>
          <w:szCs w:val="24"/>
        </w:rPr>
      </w:pPr>
      <w:r w:rsidRPr="000D06B6">
        <w:rPr>
          <w:rFonts w:ascii="Times New Roman" w:hAnsi="Times New Roman" w:cs="Times New Roman"/>
          <w:b/>
          <w:sz w:val="28"/>
          <w:szCs w:val="24"/>
        </w:rPr>
        <w:t>Старческая астения</w:t>
      </w:r>
      <w:r w:rsidRPr="00083237">
        <w:rPr>
          <w:rFonts w:ascii="Times New Roman" w:hAnsi="Times New Roman" w:cs="Times New Roman"/>
          <w:sz w:val="28"/>
          <w:szCs w:val="24"/>
        </w:rPr>
        <w:t xml:space="preserve"> - гериатрический синдром, характеризующийся </w:t>
      </w:r>
      <w:proofErr w:type="spellStart"/>
      <w:r w:rsidRPr="00083237">
        <w:rPr>
          <w:rFonts w:ascii="Times New Roman" w:hAnsi="Times New Roman" w:cs="Times New Roman"/>
          <w:sz w:val="28"/>
          <w:szCs w:val="24"/>
        </w:rPr>
        <w:t>возрастассоциированным</w:t>
      </w:r>
      <w:proofErr w:type="spellEnd"/>
      <w:r w:rsidRPr="00083237">
        <w:rPr>
          <w:rFonts w:ascii="Times New Roman" w:hAnsi="Times New Roman" w:cs="Times New Roman"/>
          <w:sz w:val="28"/>
          <w:szCs w:val="24"/>
        </w:rPr>
        <w:t xml:space="preserve"> снижением физиологического резерва и функций многих систем</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организма, приводящий к повышенной уязвимости организма пожилого человека к</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воздействию энд</w:t>
      </w:r>
      <w:proofErr w:type="gramStart"/>
      <w:r w:rsidRPr="00083237">
        <w:rPr>
          <w:rFonts w:ascii="Times New Roman" w:hAnsi="Times New Roman" w:cs="Times New Roman"/>
          <w:sz w:val="28"/>
          <w:szCs w:val="24"/>
        </w:rPr>
        <w:t>о-</w:t>
      </w:r>
      <w:proofErr w:type="gramEnd"/>
      <w:r w:rsidRPr="00083237">
        <w:rPr>
          <w:rFonts w:ascii="Times New Roman" w:hAnsi="Times New Roman" w:cs="Times New Roman"/>
          <w:sz w:val="28"/>
          <w:szCs w:val="24"/>
        </w:rPr>
        <w:t xml:space="preserve"> и экзогенных факторов и высокому риску развития неблагоприятных</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исходов для здоровья, потери автономности и смерти. Синдром старческой астении тесно</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 xml:space="preserve">связан с другими гериатрическими синдромами и с полиморбидностью, </w:t>
      </w:r>
      <w:proofErr w:type="gramStart"/>
      <w:r w:rsidRPr="00083237">
        <w:rPr>
          <w:rFonts w:ascii="Times New Roman" w:hAnsi="Times New Roman" w:cs="Times New Roman"/>
          <w:sz w:val="28"/>
          <w:szCs w:val="24"/>
        </w:rPr>
        <w:t>может быть</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 xml:space="preserve">потенциально </w:t>
      </w:r>
      <w:r w:rsidR="000D06B6" w:rsidRPr="00083237">
        <w:rPr>
          <w:rFonts w:ascii="Times New Roman" w:hAnsi="Times New Roman" w:cs="Times New Roman"/>
          <w:sz w:val="28"/>
          <w:szCs w:val="24"/>
        </w:rPr>
        <w:t>обратим</w:t>
      </w:r>
      <w:proofErr w:type="gramEnd"/>
      <w:r w:rsidR="000D06B6" w:rsidRPr="00083237">
        <w:rPr>
          <w:rFonts w:ascii="Times New Roman" w:hAnsi="Times New Roman" w:cs="Times New Roman"/>
          <w:sz w:val="28"/>
          <w:szCs w:val="24"/>
        </w:rPr>
        <w:t>,</w:t>
      </w:r>
      <w:r w:rsidRPr="00083237">
        <w:rPr>
          <w:rFonts w:ascii="Times New Roman" w:hAnsi="Times New Roman" w:cs="Times New Roman"/>
          <w:sz w:val="28"/>
          <w:szCs w:val="24"/>
        </w:rPr>
        <w:t xml:space="preserve"> и влияет на тактику ведения пациента.</w:t>
      </w:r>
    </w:p>
    <w:p w:rsidR="00083237" w:rsidRPr="00083237" w:rsidRDefault="00083237" w:rsidP="00083237">
      <w:pPr>
        <w:spacing w:after="0"/>
        <w:ind w:left="-567" w:firstLine="567"/>
        <w:jc w:val="both"/>
        <w:rPr>
          <w:rFonts w:ascii="Times New Roman" w:hAnsi="Times New Roman" w:cs="Times New Roman"/>
          <w:sz w:val="28"/>
          <w:szCs w:val="24"/>
        </w:rPr>
      </w:pPr>
      <w:r w:rsidRPr="000D06B6">
        <w:rPr>
          <w:rFonts w:ascii="Times New Roman" w:hAnsi="Times New Roman" w:cs="Times New Roman"/>
          <w:b/>
          <w:sz w:val="28"/>
          <w:szCs w:val="24"/>
        </w:rPr>
        <w:lastRenderedPageBreak/>
        <w:t>Старческий возраст</w:t>
      </w:r>
      <w:r w:rsidRPr="00083237">
        <w:rPr>
          <w:rFonts w:ascii="Times New Roman" w:hAnsi="Times New Roman" w:cs="Times New Roman"/>
          <w:sz w:val="28"/>
          <w:szCs w:val="24"/>
        </w:rPr>
        <w:t xml:space="preserve"> – 75-89 лет по классификации возрастных групп Всемирной</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ор</w:t>
      </w:r>
      <w:r w:rsidR="000D06B6">
        <w:rPr>
          <w:rFonts w:ascii="Times New Roman" w:hAnsi="Times New Roman" w:cs="Times New Roman"/>
          <w:sz w:val="28"/>
          <w:szCs w:val="24"/>
        </w:rPr>
        <w:t>ганизации здравоохранения</w:t>
      </w:r>
      <w:r w:rsidRPr="00083237">
        <w:rPr>
          <w:rFonts w:ascii="Times New Roman" w:hAnsi="Times New Roman" w:cs="Times New Roman"/>
          <w:sz w:val="28"/>
          <w:szCs w:val="24"/>
        </w:rPr>
        <w:t>.</w:t>
      </w:r>
    </w:p>
    <w:p w:rsidR="00083237" w:rsidRDefault="00083237" w:rsidP="00083237">
      <w:pPr>
        <w:spacing w:after="0"/>
        <w:ind w:left="-567" w:firstLine="567"/>
        <w:jc w:val="both"/>
        <w:rPr>
          <w:rFonts w:ascii="Times New Roman" w:hAnsi="Times New Roman" w:cs="Times New Roman"/>
          <w:sz w:val="28"/>
          <w:szCs w:val="24"/>
        </w:rPr>
      </w:pPr>
      <w:r w:rsidRPr="000D06B6">
        <w:rPr>
          <w:rFonts w:ascii="Times New Roman" w:hAnsi="Times New Roman" w:cs="Times New Roman"/>
          <w:b/>
          <w:sz w:val="28"/>
          <w:szCs w:val="24"/>
        </w:rPr>
        <w:t>Физическая активность</w:t>
      </w:r>
      <w:r w:rsidRPr="00083237">
        <w:rPr>
          <w:rFonts w:ascii="Times New Roman" w:hAnsi="Times New Roman" w:cs="Times New Roman"/>
          <w:sz w:val="28"/>
          <w:szCs w:val="24"/>
        </w:rPr>
        <w:t xml:space="preserve"> - любое движение тела, производимое скелетными мышцами,</w:t>
      </w:r>
      <w:r w:rsidR="000D06B6">
        <w:rPr>
          <w:rFonts w:ascii="Times New Roman" w:hAnsi="Times New Roman" w:cs="Times New Roman"/>
          <w:sz w:val="28"/>
          <w:szCs w:val="24"/>
        </w:rPr>
        <w:t xml:space="preserve"> </w:t>
      </w:r>
      <w:r w:rsidRPr="00083237">
        <w:rPr>
          <w:rFonts w:ascii="Times New Roman" w:hAnsi="Times New Roman" w:cs="Times New Roman"/>
          <w:sz w:val="28"/>
          <w:szCs w:val="24"/>
        </w:rPr>
        <w:t>которое требует расхода энергии</w:t>
      </w:r>
      <w:r w:rsidR="008A4418">
        <w:rPr>
          <w:rFonts w:ascii="Times New Roman" w:hAnsi="Times New Roman" w:cs="Times New Roman"/>
          <w:sz w:val="28"/>
          <w:szCs w:val="24"/>
        </w:rPr>
        <w:t>.</w:t>
      </w:r>
    </w:p>
    <w:p w:rsidR="002B3E72" w:rsidRDefault="002B3E72" w:rsidP="00083237">
      <w:pPr>
        <w:spacing w:after="0"/>
        <w:ind w:left="-567" w:firstLine="567"/>
        <w:jc w:val="both"/>
        <w:rPr>
          <w:rFonts w:ascii="Times New Roman" w:hAnsi="Times New Roman" w:cs="Times New Roman"/>
          <w:sz w:val="28"/>
          <w:szCs w:val="24"/>
        </w:rPr>
      </w:pPr>
    </w:p>
    <w:p w:rsidR="008A4418"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t>Меры профилактики падений.</w:t>
      </w:r>
    </w:p>
    <w:p w:rsidR="008A4418"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Всем пациентам пожилого и старческого возраста рекомендуется регулярная физическая активность в объеме и интенсивности, зависящей от функциональных возможностей пациента, с целью первичной и вторичной про</w:t>
      </w:r>
      <w:r>
        <w:rPr>
          <w:rFonts w:ascii="Times New Roman" w:hAnsi="Times New Roman" w:cs="Times New Roman"/>
          <w:sz w:val="28"/>
          <w:szCs w:val="24"/>
        </w:rPr>
        <w:t>филактики падений</w:t>
      </w:r>
      <w:r w:rsidRPr="008A4418">
        <w:rPr>
          <w:rFonts w:ascii="Times New Roman" w:hAnsi="Times New Roman" w:cs="Times New Roman"/>
          <w:sz w:val="28"/>
          <w:szCs w:val="24"/>
        </w:rPr>
        <w:t>.</w:t>
      </w:r>
    </w:p>
    <w:p w:rsidR="008A4418" w:rsidRDefault="008A4418" w:rsidP="00083237">
      <w:pPr>
        <w:spacing w:after="0"/>
        <w:ind w:left="-567" w:firstLine="567"/>
        <w:jc w:val="both"/>
        <w:rPr>
          <w:rFonts w:ascii="Times New Roman" w:hAnsi="Times New Roman" w:cs="Times New Roman"/>
          <w:sz w:val="28"/>
          <w:szCs w:val="24"/>
        </w:rPr>
      </w:pPr>
    </w:p>
    <w:p w:rsidR="008A4418" w:rsidRPr="008A4418" w:rsidRDefault="008A4418" w:rsidP="00083237">
      <w:pPr>
        <w:spacing w:after="0"/>
        <w:ind w:left="-567" w:firstLine="567"/>
        <w:jc w:val="both"/>
        <w:rPr>
          <w:rFonts w:ascii="Times New Roman" w:hAnsi="Times New Roman" w:cs="Times New Roman"/>
          <w:b/>
          <w:sz w:val="28"/>
          <w:szCs w:val="24"/>
        </w:rPr>
      </w:pPr>
      <w:r w:rsidRPr="008A4418">
        <w:rPr>
          <w:rFonts w:ascii="Times New Roman" w:hAnsi="Times New Roman" w:cs="Times New Roman"/>
          <w:sz w:val="28"/>
          <w:szCs w:val="24"/>
        </w:rPr>
        <w:t xml:space="preserve"> </w:t>
      </w:r>
      <w:r w:rsidRPr="008A4418">
        <w:rPr>
          <w:rFonts w:ascii="Times New Roman" w:hAnsi="Times New Roman" w:cs="Times New Roman"/>
          <w:b/>
          <w:sz w:val="28"/>
          <w:szCs w:val="24"/>
        </w:rPr>
        <w:t>Уровень убедительности рекомендации</w:t>
      </w:r>
      <w:proofErr w:type="gramStart"/>
      <w:r w:rsidRPr="008A4418">
        <w:rPr>
          <w:rFonts w:ascii="Times New Roman" w:hAnsi="Times New Roman" w:cs="Times New Roman"/>
          <w:b/>
          <w:sz w:val="28"/>
          <w:szCs w:val="24"/>
        </w:rPr>
        <w:t xml:space="preserve"> А</w:t>
      </w:r>
      <w:proofErr w:type="gramEnd"/>
      <w:r w:rsidRPr="008A4418">
        <w:rPr>
          <w:rFonts w:ascii="Times New Roman" w:hAnsi="Times New Roman" w:cs="Times New Roman"/>
          <w:b/>
          <w:sz w:val="28"/>
          <w:szCs w:val="24"/>
        </w:rPr>
        <w:t xml:space="preserve"> (уровень достоверности доказательств 2) </w:t>
      </w:r>
    </w:p>
    <w:p w:rsidR="008A4418" w:rsidRDefault="008A4418" w:rsidP="00083237">
      <w:pPr>
        <w:spacing w:after="0"/>
        <w:ind w:left="-567"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8A4418">
        <w:rPr>
          <w:rFonts w:ascii="Times New Roman" w:hAnsi="Times New Roman" w:cs="Times New Roman"/>
          <w:sz w:val="28"/>
          <w:szCs w:val="24"/>
        </w:rPr>
        <w:t>Всем пациентам пожилого и старческого возраста рекомендуются силовые упражнения на основные группы мышц нижних конечностей, аэробные тренировки для тренировки выносливости; упражнения на тренировку равновесия</w:t>
      </w:r>
      <w:r w:rsidR="002B3E72">
        <w:rPr>
          <w:rFonts w:ascii="Times New Roman" w:hAnsi="Times New Roman" w:cs="Times New Roman"/>
          <w:sz w:val="28"/>
          <w:szCs w:val="24"/>
        </w:rPr>
        <w:t xml:space="preserve"> с целью снижения риска падений.</w:t>
      </w:r>
    </w:p>
    <w:p w:rsidR="002B3E72" w:rsidRDefault="002B3E72" w:rsidP="00083237">
      <w:pPr>
        <w:spacing w:after="0"/>
        <w:ind w:left="-567" w:firstLine="567"/>
        <w:jc w:val="both"/>
        <w:rPr>
          <w:rFonts w:ascii="Times New Roman" w:hAnsi="Times New Roman" w:cs="Times New Roman"/>
          <w:sz w:val="28"/>
          <w:szCs w:val="24"/>
        </w:rPr>
      </w:pPr>
    </w:p>
    <w:p w:rsidR="008A4418" w:rsidRPr="008A4418" w:rsidRDefault="008A4418" w:rsidP="00083237">
      <w:pPr>
        <w:spacing w:after="0"/>
        <w:ind w:left="-567" w:firstLine="567"/>
        <w:jc w:val="both"/>
        <w:rPr>
          <w:rFonts w:ascii="Times New Roman" w:hAnsi="Times New Roman" w:cs="Times New Roman"/>
          <w:b/>
          <w:sz w:val="28"/>
          <w:szCs w:val="24"/>
        </w:rPr>
      </w:pPr>
      <w:r w:rsidRPr="008A4418">
        <w:rPr>
          <w:rFonts w:ascii="Times New Roman" w:hAnsi="Times New Roman" w:cs="Times New Roman"/>
          <w:b/>
          <w:sz w:val="28"/>
          <w:szCs w:val="24"/>
        </w:rPr>
        <w:t>Уровень убедительности рекомендации</w:t>
      </w:r>
      <w:proofErr w:type="gramStart"/>
      <w:r w:rsidRPr="008A4418">
        <w:rPr>
          <w:rFonts w:ascii="Times New Roman" w:hAnsi="Times New Roman" w:cs="Times New Roman"/>
          <w:b/>
          <w:sz w:val="28"/>
          <w:szCs w:val="24"/>
        </w:rPr>
        <w:t xml:space="preserve"> А</w:t>
      </w:r>
      <w:proofErr w:type="gramEnd"/>
      <w:r w:rsidRPr="008A4418">
        <w:rPr>
          <w:rFonts w:ascii="Times New Roman" w:hAnsi="Times New Roman" w:cs="Times New Roman"/>
          <w:b/>
          <w:sz w:val="28"/>
          <w:szCs w:val="24"/>
        </w:rPr>
        <w:t xml:space="preserve"> (уровень достоверности доказательств 1)</w:t>
      </w:r>
    </w:p>
    <w:p w:rsidR="008A4418" w:rsidRDefault="008A4418" w:rsidP="00083237">
      <w:pPr>
        <w:spacing w:after="0"/>
        <w:ind w:left="-567" w:firstLine="567"/>
        <w:jc w:val="both"/>
        <w:rPr>
          <w:rFonts w:ascii="Times New Roman" w:hAnsi="Times New Roman" w:cs="Times New Roman"/>
          <w:sz w:val="28"/>
          <w:szCs w:val="24"/>
        </w:rPr>
      </w:pPr>
      <w:r>
        <w:rPr>
          <w:rFonts w:ascii="Times New Roman" w:hAnsi="Times New Roman" w:cs="Times New Roman"/>
          <w:sz w:val="28"/>
          <w:szCs w:val="24"/>
        </w:rPr>
        <w:t>*</w:t>
      </w:r>
      <w:r w:rsidRPr="008A4418">
        <w:rPr>
          <w:rFonts w:ascii="Times New Roman" w:hAnsi="Times New Roman" w:cs="Times New Roman"/>
          <w:sz w:val="28"/>
          <w:szCs w:val="24"/>
        </w:rPr>
        <w:t xml:space="preserve">Всем пациентам </w:t>
      </w:r>
      <w:proofErr w:type="gramStart"/>
      <w:r w:rsidRPr="008A4418">
        <w:rPr>
          <w:rFonts w:ascii="Times New Roman" w:hAnsi="Times New Roman" w:cs="Times New Roman"/>
          <w:sz w:val="28"/>
          <w:szCs w:val="24"/>
        </w:rPr>
        <w:t>с высоким риском падений рекомендовано консультирование по вопросам рационального питания с акцентом на достаточное потребление белка с пищей</w:t>
      </w:r>
      <w:proofErr w:type="gramEnd"/>
      <w:r w:rsidRPr="008A4418">
        <w:rPr>
          <w:rFonts w:ascii="Times New Roman" w:hAnsi="Times New Roman" w:cs="Times New Roman"/>
          <w:sz w:val="28"/>
          <w:szCs w:val="24"/>
        </w:rPr>
        <w:t xml:space="preserve"> и жидкости для профилактики синдромов недостаточности питания (</w:t>
      </w:r>
      <w:proofErr w:type="spellStart"/>
      <w:r w:rsidRPr="008A4418">
        <w:rPr>
          <w:rFonts w:ascii="Times New Roman" w:hAnsi="Times New Roman" w:cs="Times New Roman"/>
          <w:sz w:val="28"/>
          <w:szCs w:val="24"/>
        </w:rPr>
        <w:t>мальнутриции</w:t>
      </w:r>
      <w:proofErr w:type="spellEnd"/>
      <w:r w:rsidRPr="008A4418">
        <w:rPr>
          <w:rFonts w:ascii="Times New Roman" w:hAnsi="Times New Roman" w:cs="Times New Roman"/>
          <w:sz w:val="28"/>
          <w:szCs w:val="24"/>
        </w:rPr>
        <w:t xml:space="preserve">), </w:t>
      </w:r>
      <w:proofErr w:type="spellStart"/>
      <w:r w:rsidRPr="008A4418">
        <w:rPr>
          <w:rFonts w:ascii="Times New Roman" w:hAnsi="Times New Roman" w:cs="Times New Roman"/>
          <w:sz w:val="28"/>
          <w:szCs w:val="24"/>
        </w:rPr>
        <w:t>саркопении</w:t>
      </w:r>
      <w:proofErr w:type="spellEnd"/>
      <w:r w:rsidRPr="008A4418">
        <w:rPr>
          <w:rFonts w:ascii="Times New Roman" w:hAnsi="Times New Roman" w:cs="Times New Roman"/>
          <w:sz w:val="28"/>
          <w:szCs w:val="24"/>
        </w:rPr>
        <w:t xml:space="preserve"> и дегидратации как факторов,</w:t>
      </w:r>
      <w:r>
        <w:rPr>
          <w:rFonts w:ascii="Times New Roman" w:hAnsi="Times New Roman" w:cs="Times New Roman"/>
          <w:sz w:val="28"/>
          <w:szCs w:val="24"/>
        </w:rPr>
        <w:t xml:space="preserve"> повышающих риск падений</w:t>
      </w:r>
      <w:r w:rsidRPr="008A4418">
        <w:rPr>
          <w:rFonts w:ascii="Times New Roman" w:hAnsi="Times New Roman" w:cs="Times New Roman"/>
          <w:sz w:val="28"/>
          <w:szCs w:val="24"/>
        </w:rPr>
        <w:t>.</w:t>
      </w:r>
    </w:p>
    <w:p w:rsidR="002B3E72" w:rsidRDefault="002B3E72" w:rsidP="00083237">
      <w:pPr>
        <w:spacing w:after="0"/>
        <w:ind w:left="-567" w:firstLine="567"/>
        <w:jc w:val="both"/>
        <w:rPr>
          <w:rFonts w:ascii="Times New Roman" w:hAnsi="Times New Roman" w:cs="Times New Roman"/>
          <w:sz w:val="28"/>
          <w:szCs w:val="24"/>
        </w:rPr>
      </w:pPr>
    </w:p>
    <w:p w:rsidR="008A4418" w:rsidRPr="008A4418" w:rsidRDefault="008A4418" w:rsidP="00083237">
      <w:pPr>
        <w:spacing w:after="0"/>
        <w:ind w:left="-567" w:firstLine="567"/>
        <w:jc w:val="both"/>
        <w:rPr>
          <w:rFonts w:ascii="Times New Roman" w:hAnsi="Times New Roman" w:cs="Times New Roman"/>
          <w:b/>
          <w:sz w:val="28"/>
          <w:szCs w:val="24"/>
        </w:rPr>
      </w:pPr>
      <w:r w:rsidRPr="008A4418">
        <w:rPr>
          <w:rFonts w:ascii="Times New Roman" w:hAnsi="Times New Roman" w:cs="Times New Roman"/>
          <w:sz w:val="28"/>
          <w:szCs w:val="24"/>
        </w:rPr>
        <w:t xml:space="preserve"> </w:t>
      </w:r>
      <w:r w:rsidRPr="008A4418">
        <w:rPr>
          <w:rFonts w:ascii="Times New Roman" w:hAnsi="Times New Roman" w:cs="Times New Roman"/>
          <w:b/>
          <w:sz w:val="28"/>
          <w:szCs w:val="24"/>
        </w:rPr>
        <w:t>Уровень убедительности рекомендации</w:t>
      </w:r>
      <w:proofErr w:type="gramStart"/>
      <w:r w:rsidRPr="008A4418">
        <w:rPr>
          <w:rFonts w:ascii="Times New Roman" w:hAnsi="Times New Roman" w:cs="Times New Roman"/>
          <w:b/>
          <w:sz w:val="28"/>
          <w:szCs w:val="24"/>
        </w:rPr>
        <w:t xml:space="preserve"> С</w:t>
      </w:r>
      <w:proofErr w:type="gramEnd"/>
      <w:r w:rsidRPr="008A4418">
        <w:rPr>
          <w:rFonts w:ascii="Times New Roman" w:hAnsi="Times New Roman" w:cs="Times New Roman"/>
          <w:b/>
          <w:sz w:val="28"/>
          <w:szCs w:val="24"/>
        </w:rPr>
        <w:t xml:space="preserve"> (уровень достоверности доказательств 5) </w:t>
      </w:r>
    </w:p>
    <w:p w:rsidR="002B3E72" w:rsidRDefault="002B3E72" w:rsidP="00083237">
      <w:pPr>
        <w:spacing w:after="0"/>
        <w:ind w:left="-567" w:firstLine="567"/>
        <w:jc w:val="both"/>
        <w:rPr>
          <w:rFonts w:ascii="Times New Roman" w:hAnsi="Times New Roman" w:cs="Times New Roman"/>
          <w:sz w:val="28"/>
          <w:szCs w:val="24"/>
        </w:rPr>
      </w:pPr>
      <w:r>
        <w:rPr>
          <w:rFonts w:ascii="Times New Roman" w:hAnsi="Times New Roman" w:cs="Times New Roman"/>
          <w:sz w:val="28"/>
          <w:szCs w:val="24"/>
        </w:rPr>
        <w:t>*</w:t>
      </w:r>
      <w:r w:rsidR="008A4418" w:rsidRPr="008A4418">
        <w:rPr>
          <w:rFonts w:ascii="Times New Roman" w:hAnsi="Times New Roman" w:cs="Times New Roman"/>
          <w:sz w:val="28"/>
          <w:szCs w:val="24"/>
        </w:rPr>
        <w:t xml:space="preserve">Пациентам с высоким риском падений и синдромами старческой астении, </w:t>
      </w:r>
      <w:proofErr w:type="spellStart"/>
      <w:r w:rsidR="008A4418" w:rsidRPr="008A4418">
        <w:rPr>
          <w:rFonts w:ascii="Times New Roman" w:hAnsi="Times New Roman" w:cs="Times New Roman"/>
          <w:sz w:val="28"/>
          <w:szCs w:val="24"/>
        </w:rPr>
        <w:t>мальнутриции</w:t>
      </w:r>
      <w:proofErr w:type="spellEnd"/>
      <w:r w:rsidR="008A4418" w:rsidRPr="008A4418">
        <w:rPr>
          <w:rFonts w:ascii="Times New Roman" w:hAnsi="Times New Roman" w:cs="Times New Roman"/>
          <w:sz w:val="28"/>
          <w:szCs w:val="24"/>
        </w:rPr>
        <w:t xml:space="preserve">, </w:t>
      </w:r>
      <w:proofErr w:type="spellStart"/>
      <w:r w:rsidR="008A4418" w:rsidRPr="008A4418">
        <w:rPr>
          <w:rFonts w:ascii="Times New Roman" w:hAnsi="Times New Roman" w:cs="Times New Roman"/>
          <w:sz w:val="28"/>
          <w:szCs w:val="24"/>
        </w:rPr>
        <w:t>саркопении</w:t>
      </w:r>
      <w:proofErr w:type="spellEnd"/>
      <w:r w:rsidR="008A4418" w:rsidRPr="008A4418">
        <w:rPr>
          <w:rFonts w:ascii="Times New Roman" w:hAnsi="Times New Roman" w:cs="Times New Roman"/>
          <w:sz w:val="28"/>
          <w:szCs w:val="24"/>
        </w:rPr>
        <w:t xml:space="preserve"> рекомендовано увеличение потребления белка до 1,0-1,5 г / кг массы тела в сутки и </w:t>
      </w:r>
      <w:proofErr w:type="spellStart"/>
      <w:r w:rsidR="008A4418" w:rsidRPr="008A4418">
        <w:rPr>
          <w:rFonts w:ascii="Times New Roman" w:hAnsi="Times New Roman" w:cs="Times New Roman"/>
          <w:sz w:val="28"/>
          <w:szCs w:val="24"/>
        </w:rPr>
        <w:t>нутриционная</w:t>
      </w:r>
      <w:proofErr w:type="spellEnd"/>
      <w:r w:rsidR="008A4418" w:rsidRPr="008A4418">
        <w:rPr>
          <w:rFonts w:ascii="Times New Roman" w:hAnsi="Times New Roman" w:cs="Times New Roman"/>
          <w:sz w:val="28"/>
          <w:szCs w:val="24"/>
        </w:rPr>
        <w:t xml:space="preserve"> поддержка при необходимости с целью повышения мышечной массы и сн</w:t>
      </w:r>
      <w:r>
        <w:rPr>
          <w:rFonts w:ascii="Times New Roman" w:hAnsi="Times New Roman" w:cs="Times New Roman"/>
          <w:sz w:val="28"/>
          <w:szCs w:val="24"/>
        </w:rPr>
        <w:t>ижения риска падений</w:t>
      </w:r>
      <w:r w:rsidR="008A4418" w:rsidRPr="008A4418">
        <w:rPr>
          <w:rFonts w:ascii="Times New Roman" w:hAnsi="Times New Roman" w:cs="Times New Roman"/>
          <w:sz w:val="28"/>
          <w:szCs w:val="24"/>
        </w:rPr>
        <w:t xml:space="preserve">. </w:t>
      </w:r>
    </w:p>
    <w:p w:rsidR="002B3E72" w:rsidRDefault="002B3E72" w:rsidP="00083237">
      <w:pPr>
        <w:spacing w:after="0"/>
        <w:ind w:left="-567" w:firstLine="567"/>
        <w:jc w:val="both"/>
        <w:rPr>
          <w:rFonts w:ascii="Times New Roman" w:hAnsi="Times New Roman" w:cs="Times New Roman"/>
          <w:sz w:val="28"/>
          <w:szCs w:val="24"/>
        </w:rPr>
      </w:pPr>
    </w:p>
    <w:p w:rsidR="002B3E72"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t>Уровень убедительности рекомендации</w:t>
      </w:r>
      <w:proofErr w:type="gramStart"/>
      <w:r w:rsidRPr="002B3E72">
        <w:rPr>
          <w:rFonts w:ascii="Times New Roman" w:hAnsi="Times New Roman" w:cs="Times New Roman"/>
          <w:b/>
          <w:sz w:val="28"/>
          <w:szCs w:val="24"/>
        </w:rPr>
        <w:t xml:space="preserve"> В</w:t>
      </w:r>
      <w:proofErr w:type="gramEnd"/>
      <w:r w:rsidRPr="002B3E72">
        <w:rPr>
          <w:rFonts w:ascii="Times New Roman" w:hAnsi="Times New Roman" w:cs="Times New Roman"/>
          <w:b/>
          <w:sz w:val="28"/>
          <w:szCs w:val="24"/>
        </w:rPr>
        <w:t xml:space="preserve"> (уровень достоверности доказательств 1) </w:t>
      </w:r>
    </w:p>
    <w:p w:rsidR="002B3E72" w:rsidRDefault="002B3E72" w:rsidP="00083237">
      <w:pPr>
        <w:spacing w:after="0"/>
        <w:ind w:left="-567" w:firstLine="567"/>
        <w:jc w:val="both"/>
        <w:rPr>
          <w:rFonts w:ascii="Times New Roman" w:hAnsi="Times New Roman" w:cs="Times New Roman"/>
          <w:sz w:val="28"/>
          <w:szCs w:val="24"/>
        </w:rPr>
      </w:pPr>
      <w:r>
        <w:rPr>
          <w:rFonts w:ascii="Times New Roman" w:hAnsi="Times New Roman" w:cs="Times New Roman"/>
          <w:sz w:val="28"/>
          <w:szCs w:val="24"/>
        </w:rPr>
        <w:t>*</w:t>
      </w:r>
      <w:r w:rsidR="008A4418" w:rsidRPr="008A4418">
        <w:rPr>
          <w:rFonts w:ascii="Times New Roman" w:hAnsi="Times New Roman" w:cs="Times New Roman"/>
          <w:sz w:val="28"/>
          <w:szCs w:val="24"/>
        </w:rPr>
        <w:t xml:space="preserve">Всем пациентам пожилого и старческого возраста рекомендовано консультирование по вопросам организации безопасных условий проживания для первичной и вторичной </w:t>
      </w:r>
      <w:r>
        <w:rPr>
          <w:rFonts w:ascii="Times New Roman" w:hAnsi="Times New Roman" w:cs="Times New Roman"/>
          <w:sz w:val="28"/>
          <w:szCs w:val="24"/>
        </w:rPr>
        <w:t>профилактики падений</w:t>
      </w:r>
      <w:r w:rsidR="008A4418" w:rsidRPr="008A4418">
        <w:rPr>
          <w:rFonts w:ascii="Times New Roman" w:hAnsi="Times New Roman" w:cs="Times New Roman"/>
          <w:sz w:val="28"/>
          <w:szCs w:val="24"/>
        </w:rPr>
        <w:t xml:space="preserve">. </w:t>
      </w:r>
    </w:p>
    <w:p w:rsidR="002B3E72" w:rsidRDefault="002B3E72" w:rsidP="00083237">
      <w:pPr>
        <w:spacing w:after="0"/>
        <w:ind w:left="-567" w:firstLine="567"/>
        <w:jc w:val="both"/>
        <w:rPr>
          <w:rFonts w:ascii="Times New Roman" w:hAnsi="Times New Roman" w:cs="Times New Roman"/>
          <w:sz w:val="28"/>
          <w:szCs w:val="24"/>
        </w:rPr>
      </w:pPr>
    </w:p>
    <w:p w:rsidR="002B3E72"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lastRenderedPageBreak/>
        <w:t>Уровень убедительности рекомендации</w:t>
      </w:r>
      <w:proofErr w:type="gramStart"/>
      <w:r w:rsidRPr="002B3E72">
        <w:rPr>
          <w:rFonts w:ascii="Times New Roman" w:hAnsi="Times New Roman" w:cs="Times New Roman"/>
          <w:b/>
          <w:sz w:val="28"/>
          <w:szCs w:val="24"/>
        </w:rPr>
        <w:t xml:space="preserve"> А</w:t>
      </w:r>
      <w:proofErr w:type="gramEnd"/>
      <w:r w:rsidRPr="002B3E72">
        <w:rPr>
          <w:rFonts w:ascii="Times New Roman" w:hAnsi="Times New Roman" w:cs="Times New Roman"/>
          <w:b/>
          <w:sz w:val="28"/>
          <w:szCs w:val="24"/>
        </w:rPr>
        <w:t xml:space="preserve"> (уровень достоверности доказательств 1) </w:t>
      </w:r>
    </w:p>
    <w:p w:rsidR="002B3E72" w:rsidRDefault="008A4418" w:rsidP="00083237">
      <w:pPr>
        <w:spacing w:after="0"/>
        <w:ind w:left="-567" w:firstLine="567"/>
        <w:jc w:val="both"/>
        <w:rPr>
          <w:rFonts w:ascii="Times New Roman" w:hAnsi="Times New Roman" w:cs="Times New Roman"/>
          <w:sz w:val="28"/>
          <w:szCs w:val="24"/>
        </w:rPr>
      </w:pPr>
      <w:r w:rsidRPr="002B3E72">
        <w:rPr>
          <w:rFonts w:ascii="Times New Roman" w:hAnsi="Times New Roman" w:cs="Times New Roman"/>
          <w:b/>
          <w:sz w:val="28"/>
          <w:szCs w:val="24"/>
        </w:rPr>
        <w:t>Комментарии:</w:t>
      </w:r>
      <w:r w:rsidRPr="008A4418">
        <w:rPr>
          <w:rFonts w:ascii="Times New Roman" w:hAnsi="Times New Roman" w:cs="Times New Roman"/>
          <w:sz w:val="28"/>
          <w:szCs w:val="24"/>
        </w:rPr>
        <w:t xml:space="preserve"> Оценка безопасности условий проживания наряду с изменением поведения оказались эффективными для </w:t>
      </w:r>
      <w:r w:rsidR="002B3E72" w:rsidRPr="008A4418">
        <w:rPr>
          <w:rFonts w:ascii="Times New Roman" w:hAnsi="Times New Roman" w:cs="Times New Roman"/>
          <w:sz w:val="28"/>
          <w:szCs w:val="24"/>
        </w:rPr>
        <w:t>снижения,</w:t>
      </w:r>
      <w:r w:rsidRPr="008A4418">
        <w:rPr>
          <w:rFonts w:ascii="Times New Roman" w:hAnsi="Times New Roman" w:cs="Times New Roman"/>
          <w:sz w:val="28"/>
          <w:szCs w:val="24"/>
        </w:rPr>
        <w:t xml:space="preserve"> как количества падений, так и числа падающих людей пожилого и старческого возраста. Многофакторные мероприятия по организации безопасной домашней обстановки должны осуществляться при участии врача-гериатра и других специалистов (медицинской сестры, специалиста по социальной работе) после оценки условий проживания пациента. </w:t>
      </w:r>
      <w:proofErr w:type="gramStart"/>
      <w:r w:rsidRPr="008A4418">
        <w:rPr>
          <w:rFonts w:ascii="Times New Roman" w:hAnsi="Times New Roman" w:cs="Times New Roman"/>
          <w:sz w:val="28"/>
          <w:szCs w:val="24"/>
        </w:rPr>
        <w:t xml:space="preserve">Рекомендации, которые могут быть даны: подбор удобной высоты мебели (кровати, кресел, унитаза и др.); обеспечение устойчивости мебели; установка поручней, особенно в санузле; использование нескользящих напольных покрытий; подбор напольного </w:t>
      </w:r>
      <w:proofErr w:type="spellStart"/>
      <w:r w:rsidRPr="008A4418">
        <w:rPr>
          <w:rFonts w:ascii="Times New Roman" w:hAnsi="Times New Roman" w:cs="Times New Roman"/>
          <w:sz w:val="28"/>
          <w:szCs w:val="24"/>
        </w:rPr>
        <w:t>атравматичного</w:t>
      </w:r>
      <w:proofErr w:type="spellEnd"/>
      <w:r w:rsidRPr="008A4418">
        <w:rPr>
          <w:rFonts w:ascii="Times New Roman" w:hAnsi="Times New Roman" w:cs="Times New Roman"/>
          <w:sz w:val="28"/>
          <w:szCs w:val="24"/>
        </w:rPr>
        <w:t xml:space="preserve"> покрытия (например, </w:t>
      </w:r>
      <w:proofErr w:type="spellStart"/>
      <w:r w:rsidRPr="008A4418">
        <w:rPr>
          <w:rFonts w:ascii="Times New Roman" w:hAnsi="Times New Roman" w:cs="Times New Roman"/>
          <w:sz w:val="28"/>
          <w:szCs w:val="24"/>
        </w:rPr>
        <w:t>ковролин</w:t>
      </w:r>
      <w:proofErr w:type="spellEnd"/>
      <w:r w:rsidRPr="008A4418">
        <w:rPr>
          <w:rFonts w:ascii="Times New Roman" w:hAnsi="Times New Roman" w:cs="Times New Roman"/>
          <w:sz w:val="28"/>
          <w:szCs w:val="24"/>
        </w:rPr>
        <w:t>); устранение порогов там, где это возможно; достаточное, но не слишком яркое освещение; контрастные маркировки на лестницах и ступенях.</w:t>
      </w:r>
      <w:proofErr w:type="gramEnd"/>
      <w:r w:rsidRPr="008A4418">
        <w:rPr>
          <w:rFonts w:ascii="Times New Roman" w:hAnsi="Times New Roman" w:cs="Times New Roman"/>
          <w:sz w:val="28"/>
          <w:szCs w:val="24"/>
        </w:rPr>
        <w:t xml:space="preserve"> Всем пациентам пожилого и старческого возраста рекомендовано консультирование по вопросам подбора обуви </w:t>
      </w:r>
      <w:r w:rsidR="002B3E72">
        <w:rPr>
          <w:rFonts w:ascii="Times New Roman" w:hAnsi="Times New Roman" w:cs="Times New Roman"/>
          <w:sz w:val="28"/>
          <w:szCs w:val="24"/>
        </w:rPr>
        <w:t>для профилактики падений</w:t>
      </w:r>
      <w:r w:rsidRPr="008A4418">
        <w:rPr>
          <w:rFonts w:ascii="Times New Roman" w:hAnsi="Times New Roman" w:cs="Times New Roman"/>
          <w:sz w:val="28"/>
          <w:szCs w:val="24"/>
        </w:rPr>
        <w:t xml:space="preserve">. </w:t>
      </w:r>
    </w:p>
    <w:p w:rsidR="002B3E72" w:rsidRDefault="002B3E72" w:rsidP="00083237">
      <w:pPr>
        <w:spacing w:after="0"/>
        <w:ind w:left="-567" w:firstLine="567"/>
        <w:jc w:val="both"/>
        <w:rPr>
          <w:rFonts w:ascii="Times New Roman" w:hAnsi="Times New Roman" w:cs="Times New Roman"/>
          <w:sz w:val="28"/>
          <w:szCs w:val="24"/>
        </w:rPr>
      </w:pPr>
    </w:p>
    <w:p w:rsidR="002B3E72"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t>Уровень убедительности рекомендации</w:t>
      </w:r>
      <w:proofErr w:type="gramStart"/>
      <w:r w:rsidRPr="002B3E72">
        <w:rPr>
          <w:rFonts w:ascii="Times New Roman" w:hAnsi="Times New Roman" w:cs="Times New Roman"/>
          <w:b/>
          <w:sz w:val="28"/>
          <w:szCs w:val="24"/>
        </w:rPr>
        <w:t xml:space="preserve"> В</w:t>
      </w:r>
      <w:proofErr w:type="gramEnd"/>
      <w:r w:rsidRPr="002B3E72">
        <w:rPr>
          <w:rFonts w:ascii="Times New Roman" w:hAnsi="Times New Roman" w:cs="Times New Roman"/>
          <w:b/>
          <w:sz w:val="28"/>
          <w:szCs w:val="24"/>
        </w:rPr>
        <w:t xml:space="preserve"> (уровень достоверности доказательств 2) </w:t>
      </w:r>
    </w:p>
    <w:p w:rsidR="002B3E72" w:rsidRDefault="008A4418" w:rsidP="00083237">
      <w:pPr>
        <w:spacing w:after="0"/>
        <w:ind w:left="-567" w:firstLine="567"/>
        <w:jc w:val="both"/>
        <w:rPr>
          <w:rFonts w:ascii="Times New Roman" w:hAnsi="Times New Roman" w:cs="Times New Roman"/>
          <w:sz w:val="28"/>
          <w:szCs w:val="24"/>
        </w:rPr>
      </w:pPr>
      <w:r w:rsidRPr="002B3E72">
        <w:rPr>
          <w:rFonts w:ascii="Times New Roman" w:hAnsi="Times New Roman" w:cs="Times New Roman"/>
          <w:b/>
          <w:sz w:val="28"/>
          <w:szCs w:val="24"/>
        </w:rPr>
        <w:t>Комментарии:</w:t>
      </w:r>
      <w:r w:rsidRPr="008A4418">
        <w:rPr>
          <w:rFonts w:ascii="Times New Roman" w:hAnsi="Times New Roman" w:cs="Times New Roman"/>
          <w:sz w:val="28"/>
          <w:szCs w:val="24"/>
        </w:rPr>
        <w:t xml:space="preserve"> Надежность и адаптационные возможности обуви имеют существенное значение в комплексных программах профилактики падений. Необходимо объяснить больному важность использования специализированной обуви и помочь определиться с выбором подходящей модели. Неправильно подобранной считается обувь с каблуком, высота которого превышает 4,5 см; обувь без задника; обувь с задником, который может быть сжат более чем на 45°; полностью изношенная обувь или обувь на абсолютно плоской подошве. Рекомендуется выбирать обувь с меньшей способностью изгибаться, поскольку именно жесткость материала обуви позволяет увеличить стабильност</w:t>
      </w:r>
      <w:r w:rsidR="002B3E72">
        <w:rPr>
          <w:rFonts w:ascii="Times New Roman" w:hAnsi="Times New Roman" w:cs="Times New Roman"/>
          <w:sz w:val="28"/>
          <w:szCs w:val="24"/>
        </w:rPr>
        <w:t>ь при начавшемся падении</w:t>
      </w:r>
      <w:r w:rsidRPr="008A4418">
        <w:rPr>
          <w:rFonts w:ascii="Times New Roman" w:hAnsi="Times New Roman" w:cs="Times New Roman"/>
          <w:sz w:val="28"/>
          <w:szCs w:val="24"/>
        </w:rPr>
        <w:t>. Рекомендуется использование обуви на устойчивой, ровной платформ</w:t>
      </w:r>
      <w:r w:rsidR="002B3E72">
        <w:rPr>
          <w:rFonts w:ascii="Times New Roman" w:hAnsi="Times New Roman" w:cs="Times New Roman"/>
          <w:sz w:val="28"/>
          <w:szCs w:val="24"/>
        </w:rPr>
        <w:t>е</w:t>
      </w:r>
      <w:r w:rsidRPr="008A4418">
        <w:rPr>
          <w:rFonts w:ascii="Times New Roman" w:hAnsi="Times New Roman" w:cs="Times New Roman"/>
          <w:sz w:val="28"/>
          <w:szCs w:val="24"/>
        </w:rPr>
        <w:t>. Пациентам пожилого и старческого возраста рекомендуется ношение индивидуально подобранных специализированных стелек для коррекции некоторых нарушений походки и обеспечения правильного положения стопы с ц</w:t>
      </w:r>
      <w:r w:rsidR="002B3E72">
        <w:rPr>
          <w:rFonts w:ascii="Times New Roman" w:hAnsi="Times New Roman" w:cs="Times New Roman"/>
          <w:sz w:val="28"/>
          <w:szCs w:val="24"/>
        </w:rPr>
        <w:t>елью снижения риска падения</w:t>
      </w:r>
      <w:r w:rsidRPr="008A4418">
        <w:rPr>
          <w:rFonts w:ascii="Times New Roman" w:hAnsi="Times New Roman" w:cs="Times New Roman"/>
          <w:sz w:val="28"/>
          <w:szCs w:val="24"/>
        </w:rPr>
        <w:t xml:space="preserve">. </w:t>
      </w:r>
    </w:p>
    <w:p w:rsidR="002B3E72" w:rsidRDefault="002B3E72" w:rsidP="00083237">
      <w:pPr>
        <w:spacing w:after="0"/>
        <w:ind w:left="-567" w:firstLine="567"/>
        <w:jc w:val="both"/>
        <w:rPr>
          <w:rFonts w:ascii="Times New Roman" w:hAnsi="Times New Roman" w:cs="Times New Roman"/>
          <w:b/>
          <w:sz w:val="28"/>
          <w:szCs w:val="24"/>
        </w:rPr>
      </w:pPr>
    </w:p>
    <w:p w:rsidR="002B3E72"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t>Уровень убедительности рекомендации</w:t>
      </w:r>
      <w:proofErr w:type="gramStart"/>
      <w:r w:rsidRPr="002B3E72">
        <w:rPr>
          <w:rFonts w:ascii="Times New Roman" w:hAnsi="Times New Roman" w:cs="Times New Roman"/>
          <w:b/>
          <w:sz w:val="28"/>
          <w:szCs w:val="24"/>
        </w:rPr>
        <w:t xml:space="preserve"> С</w:t>
      </w:r>
      <w:proofErr w:type="gramEnd"/>
      <w:r w:rsidRPr="002B3E72">
        <w:rPr>
          <w:rFonts w:ascii="Times New Roman" w:hAnsi="Times New Roman" w:cs="Times New Roman"/>
          <w:b/>
          <w:sz w:val="28"/>
          <w:szCs w:val="24"/>
        </w:rPr>
        <w:t xml:space="preserve"> (уровень достоверности доказательств 5) </w:t>
      </w:r>
    </w:p>
    <w:p w:rsidR="002B3E72" w:rsidRDefault="008A4418" w:rsidP="00083237">
      <w:pPr>
        <w:spacing w:after="0"/>
        <w:ind w:left="-567" w:firstLine="567"/>
        <w:jc w:val="both"/>
        <w:rPr>
          <w:rFonts w:ascii="Times New Roman" w:hAnsi="Times New Roman" w:cs="Times New Roman"/>
          <w:sz w:val="28"/>
          <w:szCs w:val="24"/>
        </w:rPr>
      </w:pPr>
      <w:r w:rsidRPr="002B3E72">
        <w:rPr>
          <w:rFonts w:ascii="Times New Roman" w:hAnsi="Times New Roman" w:cs="Times New Roman"/>
          <w:b/>
          <w:sz w:val="28"/>
          <w:szCs w:val="24"/>
        </w:rPr>
        <w:t>Комментарий:</w:t>
      </w:r>
      <w:r w:rsidRPr="008A4418">
        <w:rPr>
          <w:rFonts w:ascii="Times New Roman" w:hAnsi="Times New Roman" w:cs="Times New Roman"/>
          <w:sz w:val="28"/>
          <w:szCs w:val="24"/>
        </w:rPr>
        <w:t xml:space="preserve"> Клинические эффекты при использовании специализированных стелек включают: поддержку адаптивных углов голеностопного сустава для предотвращения падений; поглощение ударов за счет </w:t>
      </w:r>
      <w:r w:rsidRPr="008A4418">
        <w:rPr>
          <w:rFonts w:ascii="Times New Roman" w:hAnsi="Times New Roman" w:cs="Times New Roman"/>
          <w:sz w:val="28"/>
          <w:szCs w:val="24"/>
        </w:rPr>
        <w:lastRenderedPageBreak/>
        <w:t>использования низкоэластичных материалов на пятке; повышение скорости проприоцептивной реакции путем стимуляции кожных рецепторов; сохранение динамического баланса с помощью центра контроля давления, расположенных в подошве стоп. Пациентам пожилого и старческого возраста рекомендуется использовать стельки с улучшенной текстурой, снижающей скольжение стопы, и предупреждающие ее чрезмерное латеральное отклонение стопы с целью снижения риска падений, свя</w:t>
      </w:r>
      <w:r w:rsidR="002B3E72">
        <w:rPr>
          <w:rFonts w:ascii="Times New Roman" w:hAnsi="Times New Roman" w:cs="Times New Roman"/>
          <w:sz w:val="28"/>
          <w:szCs w:val="24"/>
        </w:rPr>
        <w:t>занных с нарушением баланса</w:t>
      </w:r>
      <w:r w:rsidRPr="008A4418">
        <w:rPr>
          <w:rFonts w:ascii="Times New Roman" w:hAnsi="Times New Roman" w:cs="Times New Roman"/>
          <w:sz w:val="28"/>
          <w:szCs w:val="24"/>
        </w:rPr>
        <w:t xml:space="preserve">. </w:t>
      </w:r>
    </w:p>
    <w:p w:rsidR="002B3E72" w:rsidRDefault="002B3E72" w:rsidP="00083237">
      <w:pPr>
        <w:spacing w:after="0"/>
        <w:ind w:left="-567" w:firstLine="567"/>
        <w:jc w:val="both"/>
        <w:rPr>
          <w:rFonts w:ascii="Times New Roman" w:hAnsi="Times New Roman" w:cs="Times New Roman"/>
          <w:b/>
          <w:sz w:val="28"/>
          <w:szCs w:val="24"/>
        </w:rPr>
      </w:pPr>
    </w:p>
    <w:p w:rsidR="002B3E72"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t xml:space="preserve">Уровень убедительности рекомендации B (уровень достоверности доказательств 2) </w:t>
      </w:r>
    </w:p>
    <w:p w:rsidR="002B3E72"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Пациентам с высоким риском падений для хождения на большие расстояния рекомендуется ношение специализированной ортопедической обуви с целью для повышения стабильности походки и профилактики паден</w:t>
      </w:r>
      <w:r w:rsidR="002B3E72">
        <w:rPr>
          <w:rFonts w:ascii="Times New Roman" w:hAnsi="Times New Roman" w:cs="Times New Roman"/>
          <w:sz w:val="28"/>
          <w:szCs w:val="24"/>
        </w:rPr>
        <w:t>ий</w:t>
      </w:r>
      <w:r w:rsidRPr="008A4418">
        <w:rPr>
          <w:rFonts w:ascii="Times New Roman" w:hAnsi="Times New Roman" w:cs="Times New Roman"/>
          <w:sz w:val="28"/>
          <w:szCs w:val="24"/>
        </w:rPr>
        <w:t xml:space="preserve">. </w:t>
      </w:r>
    </w:p>
    <w:p w:rsidR="002B3E72" w:rsidRDefault="002B3E72" w:rsidP="00083237">
      <w:pPr>
        <w:spacing w:after="0"/>
        <w:ind w:left="-567" w:firstLine="567"/>
        <w:jc w:val="both"/>
        <w:rPr>
          <w:rFonts w:ascii="Times New Roman" w:hAnsi="Times New Roman" w:cs="Times New Roman"/>
          <w:sz w:val="28"/>
          <w:szCs w:val="24"/>
        </w:rPr>
      </w:pPr>
    </w:p>
    <w:p w:rsidR="002B3E72"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t>Уровень убедительности рекомендации</w:t>
      </w:r>
      <w:proofErr w:type="gramStart"/>
      <w:r w:rsidRPr="002B3E72">
        <w:rPr>
          <w:rFonts w:ascii="Times New Roman" w:hAnsi="Times New Roman" w:cs="Times New Roman"/>
          <w:b/>
          <w:sz w:val="28"/>
          <w:szCs w:val="24"/>
        </w:rPr>
        <w:t xml:space="preserve"> В</w:t>
      </w:r>
      <w:proofErr w:type="gramEnd"/>
      <w:r w:rsidRPr="002B3E72">
        <w:rPr>
          <w:rFonts w:ascii="Times New Roman" w:hAnsi="Times New Roman" w:cs="Times New Roman"/>
          <w:b/>
          <w:sz w:val="28"/>
          <w:szCs w:val="24"/>
        </w:rPr>
        <w:t xml:space="preserve"> (уровень достоверности доказательств 3) </w:t>
      </w:r>
    </w:p>
    <w:p w:rsidR="002B3E72"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Пациентам с высоким риском падений вследствие нарушения баланс</w:t>
      </w:r>
      <w:r w:rsidR="002B3E72">
        <w:rPr>
          <w:rFonts w:ascii="Times New Roman" w:hAnsi="Times New Roman" w:cs="Times New Roman"/>
          <w:sz w:val="28"/>
          <w:szCs w:val="24"/>
        </w:rPr>
        <w:t xml:space="preserve">а рекомендуется использовать </w:t>
      </w:r>
      <w:proofErr w:type="spellStart"/>
      <w:r w:rsidR="002B3E72">
        <w:rPr>
          <w:rFonts w:ascii="Times New Roman" w:hAnsi="Times New Roman" w:cs="Times New Roman"/>
          <w:sz w:val="28"/>
          <w:szCs w:val="24"/>
        </w:rPr>
        <w:t>орт</w:t>
      </w:r>
      <w:r w:rsidRPr="008A4418">
        <w:rPr>
          <w:rFonts w:ascii="Times New Roman" w:hAnsi="Times New Roman" w:cs="Times New Roman"/>
          <w:sz w:val="28"/>
          <w:szCs w:val="24"/>
        </w:rPr>
        <w:t>езы</w:t>
      </w:r>
      <w:proofErr w:type="spellEnd"/>
      <w:r w:rsidRPr="008A4418">
        <w:rPr>
          <w:rFonts w:ascii="Times New Roman" w:hAnsi="Times New Roman" w:cs="Times New Roman"/>
          <w:sz w:val="28"/>
          <w:szCs w:val="24"/>
        </w:rPr>
        <w:t xml:space="preserve"> голеностопного сустава </w:t>
      </w:r>
      <w:r w:rsidR="002B3E72">
        <w:rPr>
          <w:rFonts w:ascii="Times New Roman" w:hAnsi="Times New Roman" w:cs="Times New Roman"/>
          <w:sz w:val="28"/>
          <w:szCs w:val="24"/>
        </w:rPr>
        <w:t>для снижения риска падений</w:t>
      </w:r>
      <w:r w:rsidRPr="008A4418">
        <w:rPr>
          <w:rFonts w:ascii="Times New Roman" w:hAnsi="Times New Roman" w:cs="Times New Roman"/>
          <w:sz w:val="28"/>
          <w:szCs w:val="24"/>
        </w:rPr>
        <w:t xml:space="preserve">. </w:t>
      </w:r>
    </w:p>
    <w:p w:rsidR="002B3E72" w:rsidRDefault="002B3E72" w:rsidP="00083237">
      <w:pPr>
        <w:spacing w:after="0"/>
        <w:ind w:left="-567" w:firstLine="567"/>
        <w:jc w:val="both"/>
        <w:rPr>
          <w:rFonts w:ascii="Times New Roman" w:hAnsi="Times New Roman" w:cs="Times New Roman"/>
          <w:sz w:val="28"/>
          <w:szCs w:val="24"/>
        </w:rPr>
      </w:pPr>
    </w:p>
    <w:p w:rsidR="002B3E72" w:rsidRPr="002B3E72" w:rsidRDefault="008A4418" w:rsidP="00083237">
      <w:pPr>
        <w:spacing w:after="0"/>
        <w:ind w:left="-567" w:firstLine="567"/>
        <w:jc w:val="both"/>
        <w:rPr>
          <w:rFonts w:ascii="Times New Roman" w:hAnsi="Times New Roman" w:cs="Times New Roman"/>
          <w:b/>
          <w:sz w:val="28"/>
          <w:szCs w:val="24"/>
        </w:rPr>
      </w:pPr>
      <w:r w:rsidRPr="002B3E72">
        <w:rPr>
          <w:rFonts w:ascii="Times New Roman" w:hAnsi="Times New Roman" w:cs="Times New Roman"/>
          <w:b/>
          <w:sz w:val="28"/>
          <w:szCs w:val="24"/>
        </w:rPr>
        <w:t xml:space="preserve">Уровень убедительности рекомендации B (уровень достоверности доказательств 2) </w:t>
      </w:r>
    </w:p>
    <w:p w:rsidR="002B3E72"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 xml:space="preserve">Пациентам с высоким риском падений без травм голеностопного сустава рекомендовано использование </w:t>
      </w:r>
      <w:proofErr w:type="spellStart"/>
      <w:r w:rsidRPr="008A4418">
        <w:rPr>
          <w:rFonts w:ascii="Times New Roman" w:hAnsi="Times New Roman" w:cs="Times New Roman"/>
          <w:sz w:val="28"/>
          <w:szCs w:val="24"/>
        </w:rPr>
        <w:t>ортезов</w:t>
      </w:r>
      <w:proofErr w:type="spellEnd"/>
      <w:r w:rsidRPr="008A4418">
        <w:rPr>
          <w:rFonts w:ascii="Times New Roman" w:hAnsi="Times New Roman" w:cs="Times New Roman"/>
          <w:sz w:val="28"/>
          <w:szCs w:val="24"/>
        </w:rPr>
        <w:t xml:space="preserve"> голеностопного сустава при занятиях физическими упражнениями для снижения риска паден</w:t>
      </w:r>
      <w:r w:rsidR="002B3E72">
        <w:rPr>
          <w:rFonts w:ascii="Times New Roman" w:hAnsi="Times New Roman" w:cs="Times New Roman"/>
          <w:sz w:val="28"/>
          <w:szCs w:val="24"/>
        </w:rPr>
        <w:t>ия</w:t>
      </w:r>
    </w:p>
    <w:p w:rsidR="002B3E72" w:rsidRDefault="002B3E72" w:rsidP="00083237">
      <w:pPr>
        <w:spacing w:after="0"/>
        <w:ind w:left="-567" w:firstLine="567"/>
        <w:jc w:val="both"/>
        <w:rPr>
          <w:rFonts w:ascii="Times New Roman" w:hAnsi="Times New Roman" w:cs="Times New Roman"/>
          <w:sz w:val="28"/>
          <w:szCs w:val="24"/>
        </w:rPr>
      </w:pPr>
    </w:p>
    <w:p w:rsidR="002B3E72" w:rsidRDefault="008A4418" w:rsidP="00083237">
      <w:pPr>
        <w:spacing w:after="0"/>
        <w:ind w:left="-567" w:firstLine="567"/>
        <w:jc w:val="both"/>
        <w:rPr>
          <w:rFonts w:ascii="Times New Roman" w:hAnsi="Times New Roman" w:cs="Times New Roman"/>
          <w:sz w:val="28"/>
          <w:szCs w:val="24"/>
        </w:rPr>
      </w:pPr>
      <w:r w:rsidRPr="002B3E72">
        <w:rPr>
          <w:rFonts w:ascii="Times New Roman" w:hAnsi="Times New Roman" w:cs="Times New Roman"/>
          <w:b/>
          <w:sz w:val="28"/>
          <w:szCs w:val="24"/>
        </w:rPr>
        <w:t xml:space="preserve"> Уровень убедительности рекомендации B (уровень достоверности доказательств 2)</w:t>
      </w:r>
      <w:r w:rsidRPr="008A4418">
        <w:rPr>
          <w:rFonts w:ascii="Times New Roman" w:hAnsi="Times New Roman" w:cs="Times New Roman"/>
          <w:sz w:val="28"/>
          <w:szCs w:val="24"/>
        </w:rPr>
        <w:t xml:space="preserve"> </w:t>
      </w:r>
    </w:p>
    <w:p w:rsidR="002B3E72"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 xml:space="preserve">Пациентам пожилого и старческого возраста с высоким риском падений, проживающим в учреждения долговременного ухода, рекомендуется использование защиты для бедер </w:t>
      </w:r>
      <w:proofErr w:type="spellStart"/>
      <w:r w:rsidRPr="008A4418">
        <w:rPr>
          <w:rFonts w:ascii="Times New Roman" w:hAnsi="Times New Roman" w:cs="Times New Roman"/>
          <w:sz w:val="28"/>
          <w:szCs w:val="24"/>
        </w:rPr>
        <w:t>ударопоглощающей</w:t>
      </w:r>
      <w:proofErr w:type="spellEnd"/>
      <w:r w:rsidRPr="008A4418">
        <w:rPr>
          <w:rFonts w:ascii="Times New Roman" w:hAnsi="Times New Roman" w:cs="Times New Roman"/>
          <w:sz w:val="28"/>
          <w:szCs w:val="24"/>
        </w:rPr>
        <w:t xml:space="preserve"> или с распределением силы удара как экономически оправданной меры для профилактики перелома проксимального отдела бедре</w:t>
      </w:r>
      <w:r w:rsidR="002B3E72">
        <w:rPr>
          <w:rFonts w:ascii="Times New Roman" w:hAnsi="Times New Roman" w:cs="Times New Roman"/>
          <w:sz w:val="28"/>
          <w:szCs w:val="24"/>
        </w:rPr>
        <w:t>нной кости при падении</w:t>
      </w:r>
      <w:r w:rsidRPr="008A4418">
        <w:rPr>
          <w:rFonts w:ascii="Times New Roman" w:hAnsi="Times New Roman" w:cs="Times New Roman"/>
          <w:sz w:val="28"/>
          <w:szCs w:val="24"/>
        </w:rPr>
        <w:t>.</w:t>
      </w:r>
    </w:p>
    <w:p w:rsidR="002B3E72" w:rsidRDefault="002B3E72" w:rsidP="00083237">
      <w:pPr>
        <w:spacing w:after="0"/>
        <w:ind w:left="-567" w:firstLine="567"/>
        <w:jc w:val="both"/>
        <w:rPr>
          <w:rFonts w:ascii="Times New Roman" w:hAnsi="Times New Roman" w:cs="Times New Roman"/>
          <w:sz w:val="28"/>
          <w:szCs w:val="24"/>
        </w:rPr>
      </w:pPr>
    </w:p>
    <w:p w:rsidR="002B3E72"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 xml:space="preserve"> </w:t>
      </w:r>
      <w:r w:rsidRPr="002B3E72">
        <w:rPr>
          <w:rFonts w:ascii="Times New Roman" w:hAnsi="Times New Roman" w:cs="Times New Roman"/>
          <w:b/>
          <w:sz w:val="28"/>
          <w:szCs w:val="24"/>
        </w:rPr>
        <w:t>Уровень убедительности рекомендации A (уровень достоверности доказательств 1)</w:t>
      </w:r>
      <w:r w:rsidRPr="008A4418">
        <w:rPr>
          <w:rFonts w:ascii="Times New Roman" w:hAnsi="Times New Roman" w:cs="Times New Roman"/>
          <w:sz w:val="28"/>
          <w:szCs w:val="24"/>
        </w:rPr>
        <w:t xml:space="preserve"> </w:t>
      </w:r>
    </w:p>
    <w:p w:rsidR="002B3E72" w:rsidRDefault="008A4418" w:rsidP="00083237">
      <w:pPr>
        <w:spacing w:after="0"/>
        <w:ind w:left="-567" w:firstLine="567"/>
        <w:jc w:val="both"/>
        <w:rPr>
          <w:rFonts w:ascii="Times New Roman" w:hAnsi="Times New Roman" w:cs="Times New Roman"/>
          <w:sz w:val="28"/>
          <w:szCs w:val="24"/>
        </w:rPr>
      </w:pPr>
      <w:r w:rsidRPr="002B3E72">
        <w:rPr>
          <w:rFonts w:ascii="Times New Roman" w:hAnsi="Times New Roman" w:cs="Times New Roman"/>
          <w:b/>
          <w:sz w:val="28"/>
          <w:szCs w:val="24"/>
        </w:rPr>
        <w:t>Комментарий:</w:t>
      </w:r>
      <w:r w:rsidRPr="008A4418">
        <w:rPr>
          <w:rFonts w:ascii="Times New Roman" w:hAnsi="Times New Roman" w:cs="Times New Roman"/>
          <w:sz w:val="28"/>
          <w:szCs w:val="24"/>
        </w:rPr>
        <w:t xml:space="preserve"> Защита для бедер смягчает боковое падение на бедро. </w:t>
      </w:r>
      <w:proofErr w:type="gramStart"/>
      <w:r w:rsidRPr="008A4418">
        <w:rPr>
          <w:rFonts w:ascii="Times New Roman" w:hAnsi="Times New Roman" w:cs="Times New Roman"/>
          <w:sz w:val="28"/>
          <w:szCs w:val="24"/>
        </w:rPr>
        <w:t xml:space="preserve">Предпочтительна защита для бедер из пенного материала, поскольку пластиковые пластины могут смещать силу удара, вследствие чего повышается риск травмы </w:t>
      </w:r>
      <w:r w:rsidRPr="008A4418">
        <w:rPr>
          <w:rFonts w:ascii="Times New Roman" w:hAnsi="Times New Roman" w:cs="Times New Roman"/>
          <w:sz w:val="28"/>
          <w:szCs w:val="24"/>
        </w:rPr>
        <w:lastRenderedPageBreak/>
        <w:t>костей таза Пациентам с высоким риском падений и выявленным компрессионным переломом позвонков рекомендовано использование ортопедических корсетов с ребрами жесткости (для поясничного отдела или грудного отдела позвоночника) в первые 8 недель после диагностики компрессионного перелома тела позвонка с целью расширения реабилитационных мероприятий</w:t>
      </w:r>
      <w:proofErr w:type="gramEnd"/>
      <w:r w:rsidRPr="008A4418">
        <w:rPr>
          <w:rFonts w:ascii="Times New Roman" w:hAnsi="Times New Roman" w:cs="Times New Roman"/>
          <w:sz w:val="28"/>
          <w:szCs w:val="24"/>
        </w:rPr>
        <w:t xml:space="preserve">, снижения утомляемости мышц спины, уменьшения болевого синдрома и </w:t>
      </w:r>
      <w:r w:rsidR="002B3E72">
        <w:rPr>
          <w:rFonts w:ascii="Times New Roman" w:hAnsi="Times New Roman" w:cs="Times New Roman"/>
          <w:sz w:val="28"/>
          <w:szCs w:val="24"/>
        </w:rPr>
        <w:t>снижения риска падения</w:t>
      </w:r>
      <w:r w:rsidRPr="008A4418">
        <w:rPr>
          <w:rFonts w:ascii="Times New Roman" w:hAnsi="Times New Roman" w:cs="Times New Roman"/>
          <w:sz w:val="28"/>
          <w:szCs w:val="24"/>
        </w:rPr>
        <w:t xml:space="preserve">. </w:t>
      </w:r>
    </w:p>
    <w:p w:rsidR="00243361" w:rsidRDefault="00243361" w:rsidP="00083237">
      <w:pPr>
        <w:spacing w:after="0"/>
        <w:ind w:left="-567" w:firstLine="567"/>
        <w:jc w:val="both"/>
        <w:rPr>
          <w:rFonts w:ascii="Times New Roman" w:hAnsi="Times New Roman" w:cs="Times New Roman"/>
          <w:sz w:val="28"/>
          <w:szCs w:val="24"/>
        </w:rPr>
      </w:pPr>
    </w:p>
    <w:p w:rsidR="00243361" w:rsidRPr="00243361" w:rsidRDefault="008A4418" w:rsidP="00083237">
      <w:pPr>
        <w:spacing w:after="0"/>
        <w:ind w:left="-567" w:firstLine="567"/>
        <w:jc w:val="both"/>
        <w:rPr>
          <w:rFonts w:ascii="Times New Roman" w:hAnsi="Times New Roman" w:cs="Times New Roman"/>
          <w:b/>
          <w:sz w:val="28"/>
          <w:szCs w:val="24"/>
        </w:rPr>
      </w:pPr>
      <w:r w:rsidRPr="00243361">
        <w:rPr>
          <w:rFonts w:ascii="Times New Roman" w:hAnsi="Times New Roman" w:cs="Times New Roman"/>
          <w:b/>
          <w:sz w:val="28"/>
          <w:szCs w:val="24"/>
        </w:rPr>
        <w:t xml:space="preserve">Уровень убедительности рекомендации B (уровень достоверности доказательств 1) </w:t>
      </w:r>
    </w:p>
    <w:p w:rsidR="00243361"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 xml:space="preserve">Пациентам пожилого и старческого возраста и неспецифической скелетно-мышечной болью в спине не рекомендуется использование ортопедических корсетов с целью </w:t>
      </w:r>
      <w:r w:rsidR="00243361">
        <w:rPr>
          <w:rFonts w:ascii="Times New Roman" w:hAnsi="Times New Roman" w:cs="Times New Roman"/>
          <w:sz w:val="28"/>
          <w:szCs w:val="24"/>
        </w:rPr>
        <w:t>снижения риска падений</w:t>
      </w:r>
      <w:r w:rsidRPr="008A4418">
        <w:rPr>
          <w:rFonts w:ascii="Times New Roman" w:hAnsi="Times New Roman" w:cs="Times New Roman"/>
          <w:sz w:val="28"/>
          <w:szCs w:val="24"/>
        </w:rPr>
        <w:t xml:space="preserve">. </w:t>
      </w:r>
    </w:p>
    <w:p w:rsidR="00243361" w:rsidRDefault="00243361" w:rsidP="00083237">
      <w:pPr>
        <w:spacing w:after="0"/>
        <w:ind w:left="-567" w:firstLine="567"/>
        <w:jc w:val="both"/>
        <w:rPr>
          <w:rFonts w:ascii="Times New Roman" w:hAnsi="Times New Roman" w:cs="Times New Roman"/>
          <w:sz w:val="28"/>
          <w:szCs w:val="24"/>
        </w:rPr>
      </w:pPr>
    </w:p>
    <w:p w:rsidR="00243361" w:rsidRPr="00243361" w:rsidRDefault="008A4418" w:rsidP="00083237">
      <w:pPr>
        <w:spacing w:after="0"/>
        <w:ind w:left="-567" w:firstLine="567"/>
        <w:jc w:val="both"/>
        <w:rPr>
          <w:rFonts w:ascii="Times New Roman" w:hAnsi="Times New Roman" w:cs="Times New Roman"/>
          <w:b/>
          <w:sz w:val="28"/>
          <w:szCs w:val="24"/>
        </w:rPr>
      </w:pPr>
      <w:r w:rsidRPr="00243361">
        <w:rPr>
          <w:rFonts w:ascii="Times New Roman" w:hAnsi="Times New Roman" w:cs="Times New Roman"/>
          <w:b/>
          <w:sz w:val="28"/>
          <w:szCs w:val="24"/>
        </w:rPr>
        <w:t>Уровень убедительности рекомендации B (уровень дос</w:t>
      </w:r>
      <w:r w:rsidR="00243361" w:rsidRPr="00243361">
        <w:rPr>
          <w:rFonts w:ascii="Times New Roman" w:hAnsi="Times New Roman" w:cs="Times New Roman"/>
          <w:b/>
          <w:sz w:val="28"/>
          <w:szCs w:val="24"/>
        </w:rPr>
        <w:t xml:space="preserve">товерности доказательств 1) </w:t>
      </w:r>
    </w:p>
    <w:p w:rsidR="00243361" w:rsidRDefault="008A4418" w:rsidP="00083237">
      <w:pPr>
        <w:spacing w:after="0"/>
        <w:ind w:left="-567" w:firstLine="567"/>
        <w:jc w:val="both"/>
        <w:rPr>
          <w:rFonts w:ascii="Times New Roman" w:hAnsi="Times New Roman" w:cs="Times New Roman"/>
          <w:sz w:val="28"/>
          <w:szCs w:val="24"/>
        </w:rPr>
      </w:pPr>
      <w:r w:rsidRPr="008A4418">
        <w:rPr>
          <w:rFonts w:ascii="Times New Roman" w:hAnsi="Times New Roman" w:cs="Times New Roman"/>
          <w:sz w:val="28"/>
          <w:szCs w:val="24"/>
        </w:rPr>
        <w:t>Медикаментозные меры профи</w:t>
      </w:r>
      <w:r w:rsidR="00243361">
        <w:rPr>
          <w:rFonts w:ascii="Times New Roman" w:hAnsi="Times New Roman" w:cs="Times New Roman"/>
          <w:sz w:val="28"/>
          <w:szCs w:val="24"/>
        </w:rPr>
        <w:t>лактики падений у</w:t>
      </w:r>
      <w:r w:rsidRPr="008A4418">
        <w:rPr>
          <w:rFonts w:ascii="Times New Roman" w:hAnsi="Times New Roman" w:cs="Times New Roman"/>
          <w:sz w:val="28"/>
          <w:szCs w:val="24"/>
        </w:rPr>
        <w:t xml:space="preserve"> пациентов с высоким риском падений следует проводить ревизию лекарственных назначений с целью уменьшения </w:t>
      </w:r>
      <w:proofErr w:type="spellStart"/>
      <w:r w:rsidRPr="008A4418">
        <w:rPr>
          <w:rFonts w:ascii="Times New Roman" w:hAnsi="Times New Roman" w:cs="Times New Roman"/>
          <w:sz w:val="28"/>
          <w:szCs w:val="24"/>
        </w:rPr>
        <w:t>полипрагмазии</w:t>
      </w:r>
      <w:proofErr w:type="spellEnd"/>
      <w:r w:rsidRPr="008A4418">
        <w:rPr>
          <w:rFonts w:ascii="Times New Roman" w:hAnsi="Times New Roman" w:cs="Times New Roman"/>
          <w:sz w:val="28"/>
          <w:szCs w:val="24"/>
        </w:rPr>
        <w:t xml:space="preserve"> и анализа влияния лекарственных средств, применяемых для лечения острых и хронических с</w:t>
      </w:r>
      <w:r w:rsidR="00243361">
        <w:rPr>
          <w:rFonts w:ascii="Times New Roman" w:hAnsi="Times New Roman" w:cs="Times New Roman"/>
          <w:sz w:val="28"/>
          <w:szCs w:val="24"/>
        </w:rPr>
        <w:t>остояний, на риск падений</w:t>
      </w:r>
      <w:r w:rsidRPr="008A4418">
        <w:rPr>
          <w:rFonts w:ascii="Times New Roman" w:hAnsi="Times New Roman" w:cs="Times New Roman"/>
          <w:sz w:val="28"/>
          <w:szCs w:val="24"/>
        </w:rPr>
        <w:t>.</w:t>
      </w:r>
    </w:p>
    <w:p w:rsidR="00243361" w:rsidRDefault="00243361" w:rsidP="00083237">
      <w:pPr>
        <w:spacing w:after="0"/>
        <w:ind w:left="-567" w:firstLine="567"/>
        <w:jc w:val="both"/>
        <w:rPr>
          <w:rFonts w:ascii="Times New Roman" w:hAnsi="Times New Roman" w:cs="Times New Roman"/>
          <w:sz w:val="28"/>
          <w:szCs w:val="24"/>
        </w:rPr>
      </w:pPr>
    </w:p>
    <w:p w:rsidR="00243361" w:rsidRPr="00243361" w:rsidRDefault="008A4418" w:rsidP="00083237">
      <w:pPr>
        <w:spacing w:after="0"/>
        <w:ind w:left="-567" w:firstLine="567"/>
        <w:jc w:val="both"/>
        <w:rPr>
          <w:rFonts w:ascii="Times New Roman" w:hAnsi="Times New Roman" w:cs="Times New Roman"/>
          <w:b/>
          <w:sz w:val="28"/>
          <w:szCs w:val="24"/>
        </w:rPr>
      </w:pPr>
      <w:r w:rsidRPr="008A4418">
        <w:rPr>
          <w:rFonts w:ascii="Times New Roman" w:hAnsi="Times New Roman" w:cs="Times New Roman"/>
          <w:sz w:val="28"/>
          <w:szCs w:val="24"/>
        </w:rPr>
        <w:t xml:space="preserve"> </w:t>
      </w:r>
      <w:r w:rsidRPr="00243361">
        <w:rPr>
          <w:rFonts w:ascii="Times New Roman" w:hAnsi="Times New Roman" w:cs="Times New Roman"/>
          <w:b/>
          <w:sz w:val="28"/>
          <w:szCs w:val="24"/>
        </w:rPr>
        <w:t>Уровень убедительности рекомендации</w:t>
      </w:r>
      <w:proofErr w:type="gramStart"/>
      <w:r w:rsidRPr="00243361">
        <w:rPr>
          <w:rFonts w:ascii="Times New Roman" w:hAnsi="Times New Roman" w:cs="Times New Roman"/>
          <w:b/>
          <w:sz w:val="28"/>
          <w:szCs w:val="24"/>
        </w:rPr>
        <w:t xml:space="preserve"> В</w:t>
      </w:r>
      <w:proofErr w:type="gramEnd"/>
      <w:r w:rsidRPr="00243361">
        <w:rPr>
          <w:rFonts w:ascii="Times New Roman" w:hAnsi="Times New Roman" w:cs="Times New Roman"/>
          <w:b/>
          <w:sz w:val="28"/>
          <w:szCs w:val="24"/>
        </w:rPr>
        <w:t xml:space="preserve"> (уровень достоверности доказательств 2) </w:t>
      </w:r>
    </w:p>
    <w:p w:rsidR="00243361" w:rsidRDefault="008A4418" w:rsidP="00083237">
      <w:pPr>
        <w:spacing w:after="0"/>
        <w:ind w:left="-567" w:firstLine="567"/>
        <w:jc w:val="both"/>
        <w:rPr>
          <w:rFonts w:ascii="Times New Roman" w:hAnsi="Times New Roman" w:cs="Times New Roman"/>
          <w:sz w:val="28"/>
          <w:szCs w:val="24"/>
        </w:rPr>
      </w:pPr>
      <w:r w:rsidRPr="00243361">
        <w:rPr>
          <w:rFonts w:ascii="Times New Roman" w:hAnsi="Times New Roman" w:cs="Times New Roman"/>
          <w:b/>
          <w:sz w:val="28"/>
          <w:szCs w:val="24"/>
        </w:rPr>
        <w:t>Комментарий:</w:t>
      </w:r>
      <w:r w:rsidRPr="008A4418">
        <w:rPr>
          <w:rFonts w:ascii="Times New Roman" w:hAnsi="Times New Roman" w:cs="Times New Roman"/>
          <w:sz w:val="28"/>
          <w:szCs w:val="24"/>
        </w:rPr>
        <w:t xml:space="preserve"> при ревизии лекарственных препаратов и назначении лекарственных средств рекомендуется следовать клиническим рекомендациям </w:t>
      </w:r>
      <w:proofErr w:type="gramStart"/>
      <w:r w:rsidRPr="008A4418">
        <w:rPr>
          <w:rFonts w:ascii="Times New Roman" w:hAnsi="Times New Roman" w:cs="Times New Roman"/>
          <w:sz w:val="28"/>
          <w:szCs w:val="24"/>
        </w:rPr>
        <w:t>КР</w:t>
      </w:r>
      <w:proofErr w:type="gramEnd"/>
      <w:r w:rsidRPr="008A4418">
        <w:rPr>
          <w:rFonts w:ascii="Times New Roman" w:hAnsi="Times New Roman" w:cs="Times New Roman"/>
          <w:sz w:val="28"/>
          <w:szCs w:val="24"/>
        </w:rPr>
        <w:t xml:space="preserve"> 613 «Старческая астения» и Методическим рекомендациям МР 103 «Фармакотерапия у пациентов п</w:t>
      </w:r>
      <w:r w:rsidR="00243361">
        <w:rPr>
          <w:rFonts w:ascii="Times New Roman" w:hAnsi="Times New Roman" w:cs="Times New Roman"/>
          <w:sz w:val="28"/>
          <w:szCs w:val="24"/>
        </w:rPr>
        <w:t>ожилого и старческого возраста».</w:t>
      </w:r>
    </w:p>
    <w:p w:rsidR="00243361" w:rsidRDefault="00243361" w:rsidP="00083237">
      <w:pPr>
        <w:spacing w:after="0"/>
        <w:ind w:left="-567" w:firstLine="567"/>
        <w:jc w:val="both"/>
        <w:rPr>
          <w:rFonts w:ascii="Times New Roman" w:hAnsi="Times New Roman" w:cs="Times New Roman"/>
          <w:sz w:val="28"/>
          <w:szCs w:val="24"/>
        </w:rPr>
      </w:pPr>
    </w:p>
    <w:p w:rsidR="00243361" w:rsidRPr="00243361" w:rsidRDefault="008A4418" w:rsidP="00083237">
      <w:pPr>
        <w:spacing w:after="0"/>
        <w:ind w:left="-567" w:firstLine="567"/>
        <w:jc w:val="both"/>
        <w:rPr>
          <w:rFonts w:ascii="Times New Roman" w:hAnsi="Times New Roman" w:cs="Times New Roman"/>
          <w:b/>
          <w:sz w:val="28"/>
          <w:szCs w:val="24"/>
        </w:rPr>
      </w:pPr>
      <w:r w:rsidRPr="00243361">
        <w:rPr>
          <w:rFonts w:ascii="Times New Roman" w:hAnsi="Times New Roman" w:cs="Times New Roman"/>
          <w:b/>
          <w:sz w:val="28"/>
          <w:szCs w:val="24"/>
        </w:rPr>
        <w:t>Уровень убедительности рекомендации</w:t>
      </w:r>
      <w:proofErr w:type="gramStart"/>
      <w:r w:rsidRPr="00243361">
        <w:rPr>
          <w:rFonts w:ascii="Times New Roman" w:hAnsi="Times New Roman" w:cs="Times New Roman"/>
          <w:b/>
          <w:sz w:val="28"/>
          <w:szCs w:val="24"/>
        </w:rPr>
        <w:t xml:space="preserve"> В</w:t>
      </w:r>
      <w:proofErr w:type="gramEnd"/>
      <w:r w:rsidRPr="00243361">
        <w:rPr>
          <w:rFonts w:ascii="Times New Roman" w:hAnsi="Times New Roman" w:cs="Times New Roman"/>
          <w:b/>
          <w:sz w:val="28"/>
          <w:szCs w:val="24"/>
        </w:rPr>
        <w:t xml:space="preserve"> (уровень достоверности доказательств 1) </w:t>
      </w:r>
    </w:p>
    <w:p w:rsidR="00790AA7" w:rsidRDefault="008A4418" w:rsidP="00243361">
      <w:pPr>
        <w:spacing w:after="0"/>
        <w:ind w:left="-567" w:firstLine="567"/>
        <w:jc w:val="both"/>
        <w:rPr>
          <w:rFonts w:ascii="Times New Roman" w:hAnsi="Times New Roman" w:cs="Times New Roman"/>
          <w:sz w:val="28"/>
          <w:szCs w:val="24"/>
        </w:rPr>
      </w:pPr>
      <w:r w:rsidRPr="00243361">
        <w:rPr>
          <w:rFonts w:ascii="Times New Roman" w:hAnsi="Times New Roman" w:cs="Times New Roman"/>
          <w:b/>
          <w:sz w:val="28"/>
          <w:szCs w:val="24"/>
        </w:rPr>
        <w:t>Комментарии:</w:t>
      </w:r>
      <w:r w:rsidRPr="008A4418">
        <w:rPr>
          <w:rFonts w:ascii="Times New Roman" w:hAnsi="Times New Roman" w:cs="Times New Roman"/>
          <w:sz w:val="28"/>
          <w:szCs w:val="24"/>
        </w:rPr>
        <w:t xml:space="preserve"> </w:t>
      </w:r>
      <w:r w:rsidR="00243361" w:rsidRPr="00243361">
        <w:rPr>
          <w:rFonts w:ascii="Times New Roman" w:hAnsi="Times New Roman" w:cs="Times New Roman"/>
          <w:sz w:val="28"/>
          <w:szCs w:val="24"/>
        </w:rPr>
        <w:t>Дефициту витамина</w:t>
      </w:r>
      <w:proofErr w:type="gramStart"/>
      <w:r w:rsidR="00243361" w:rsidRPr="00243361">
        <w:rPr>
          <w:rFonts w:ascii="Times New Roman" w:hAnsi="Times New Roman" w:cs="Times New Roman"/>
          <w:sz w:val="28"/>
          <w:szCs w:val="24"/>
        </w:rPr>
        <w:t xml:space="preserve"> Д</w:t>
      </w:r>
      <w:proofErr w:type="gramEnd"/>
      <w:r w:rsidR="00243361" w:rsidRPr="00243361">
        <w:rPr>
          <w:rFonts w:ascii="Times New Roman" w:hAnsi="Times New Roman" w:cs="Times New Roman"/>
          <w:sz w:val="28"/>
          <w:szCs w:val="24"/>
        </w:rPr>
        <w:t xml:space="preserve"> соответствует концентрации 25(ОН)D в крови &lt;20нг/мл (50 </w:t>
      </w:r>
      <w:proofErr w:type="spellStart"/>
      <w:r w:rsidR="00243361" w:rsidRPr="00243361">
        <w:rPr>
          <w:rFonts w:ascii="Times New Roman" w:hAnsi="Times New Roman" w:cs="Times New Roman"/>
          <w:sz w:val="28"/>
          <w:szCs w:val="24"/>
        </w:rPr>
        <w:t>нмоль</w:t>
      </w:r>
      <w:proofErr w:type="spellEnd"/>
      <w:r w:rsidR="00243361" w:rsidRPr="00243361">
        <w:rPr>
          <w:rFonts w:ascii="Times New Roman" w:hAnsi="Times New Roman" w:cs="Times New Roman"/>
          <w:sz w:val="28"/>
          <w:szCs w:val="24"/>
        </w:rPr>
        <w:t xml:space="preserve">/л), недостатку витамина Д - 25(ОН)D от 20 до 30 </w:t>
      </w:r>
      <w:proofErr w:type="spellStart"/>
      <w:r w:rsidR="00243361" w:rsidRPr="00243361">
        <w:rPr>
          <w:rFonts w:ascii="Times New Roman" w:hAnsi="Times New Roman" w:cs="Times New Roman"/>
          <w:sz w:val="28"/>
          <w:szCs w:val="24"/>
        </w:rPr>
        <w:t>нг</w:t>
      </w:r>
      <w:proofErr w:type="spellEnd"/>
      <w:r w:rsidR="00243361" w:rsidRPr="00243361">
        <w:rPr>
          <w:rFonts w:ascii="Times New Roman" w:hAnsi="Times New Roman" w:cs="Times New Roman"/>
          <w:sz w:val="28"/>
          <w:szCs w:val="24"/>
        </w:rPr>
        <w:t xml:space="preserve">/мл (от 50 до 75 </w:t>
      </w:r>
      <w:proofErr w:type="spellStart"/>
      <w:r w:rsidR="00243361" w:rsidRPr="00243361">
        <w:rPr>
          <w:rFonts w:ascii="Times New Roman" w:hAnsi="Times New Roman" w:cs="Times New Roman"/>
          <w:sz w:val="28"/>
          <w:szCs w:val="24"/>
        </w:rPr>
        <w:t>нмоль</w:t>
      </w:r>
      <w:proofErr w:type="spellEnd"/>
      <w:r w:rsidR="00243361" w:rsidRPr="00243361">
        <w:rPr>
          <w:rFonts w:ascii="Times New Roman" w:hAnsi="Times New Roman" w:cs="Times New Roman"/>
          <w:sz w:val="28"/>
          <w:szCs w:val="24"/>
        </w:rPr>
        <w:t>/л),</w:t>
      </w:r>
      <w:r w:rsidR="00243361">
        <w:rPr>
          <w:rFonts w:ascii="Times New Roman" w:hAnsi="Times New Roman" w:cs="Times New Roman"/>
          <w:sz w:val="28"/>
          <w:szCs w:val="24"/>
        </w:rPr>
        <w:t xml:space="preserve"> </w:t>
      </w:r>
      <w:r w:rsidR="00243361" w:rsidRPr="00243361">
        <w:rPr>
          <w:rFonts w:ascii="Times New Roman" w:hAnsi="Times New Roman" w:cs="Times New Roman"/>
          <w:sz w:val="28"/>
          <w:szCs w:val="24"/>
        </w:rPr>
        <w:t xml:space="preserve">адекватному уровню - более 30 </w:t>
      </w:r>
      <w:proofErr w:type="spellStart"/>
      <w:r w:rsidR="00243361" w:rsidRPr="00243361">
        <w:rPr>
          <w:rFonts w:ascii="Times New Roman" w:hAnsi="Times New Roman" w:cs="Times New Roman"/>
          <w:sz w:val="28"/>
          <w:szCs w:val="24"/>
        </w:rPr>
        <w:t>нг</w:t>
      </w:r>
      <w:proofErr w:type="spellEnd"/>
      <w:r w:rsidR="00243361" w:rsidRPr="00243361">
        <w:rPr>
          <w:rFonts w:ascii="Times New Roman" w:hAnsi="Times New Roman" w:cs="Times New Roman"/>
          <w:sz w:val="28"/>
          <w:szCs w:val="24"/>
        </w:rPr>
        <w:t xml:space="preserve">/мл (75 </w:t>
      </w:r>
      <w:proofErr w:type="spellStart"/>
      <w:r w:rsidR="00243361" w:rsidRPr="00243361">
        <w:rPr>
          <w:rFonts w:ascii="Times New Roman" w:hAnsi="Times New Roman" w:cs="Times New Roman"/>
          <w:sz w:val="28"/>
          <w:szCs w:val="24"/>
        </w:rPr>
        <w:t>нмоль</w:t>
      </w:r>
      <w:proofErr w:type="spellEnd"/>
      <w:r w:rsidR="00243361" w:rsidRPr="00243361">
        <w:rPr>
          <w:rFonts w:ascii="Times New Roman" w:hAnsi="Times New Roman" w:cs="Times New Roman"/>
          <w:sz w:val="28"/>
          <w:szCs w:val="24"/>
        </w:rPr>
        <w:t>/л). Рекомендуемый целевой уровень 25(ОН)D</w:t>
      </w:r>
      <w:r w:rsidR="00243361">
        <w:rPr>
          <w:rFonts w:ascii="Times New Roman" w:hAnsi="Times New Roman" w:cs="Times New Roman"/>
          <w:sz w:val="28"/>
          <w:szCs w:val="24"/>
        </w:rPr>
        <w:t xml:space="preserve"> </w:t>
      </w:r>
      <w:r w:rsidR="00243361" w:rsidRPr="00243361">
        <w:rPr>
          <w:rFonts w:ascii="Times New Roman" w:hAnsi="Times New Roman" w:cs="Times New Roman"/>
          <w:sz w:val="28"/>
          <w:szCs w:val="24"/>
        </w:rPr>
        <w:t>при коррекции дефицита витамина</w:t>
      </w:r>
      <w:proofErr w:type="gramStart"/>
      <w:r w:rsidR="00243361" w:rsidRPr="00243361">
        <w:rPr>
          <w:rFonts w:ascii="Times New Roman" w:hAnsi="Times New Roman" w:cs="Times New Roman"/>
          <w:sz w:val="28"/>
          <w:szCs w:val="24"/>
        </w:rPr>
        <w:t xml:space="preserve"> Д</w:t>
      </w:r>
      <w:proofErr w:type="gramEnd"/>
      <w:r w:rsidR="00243361" w:rsidRPr="00243361">
        <w:rPr>
          <w:rFonts w:ascii="Times New Roman" w:hAnsi="Times New Roman" w:cs="Times New Roman"/>
          <w:sz w:val="28"/>
          <w:szCs w:val="24"/>
        </w:rPr>
        <w:t xml:space="preserve"> составляет 30-60 </w:t>
      </w:r>
      <w:proofErr w:type="spellStart"/>
      <w:r w:rsidR="00243361" w:rsidRPr="00243361">
        <w:rPr>
          <w:rFonts w:ascii="Times New Roman" w:hAnsi="Times New Roman" w:cs="Times New Roman"/>
          <w:sz w:val="28"/>
          <w:szCs w:val="24"/>
        </w:rPr>
        <w:t>нг</w:t>
      </w:r>
      <w:proofErr w:type="spellEnd"/>
      <w:r w:rsidR="00243361" w:rsidRPr="00243361">
        <w:rPr>
          <w:rFonts w:ascii="Times New Roman" w:hAnsi="Times New Roman" w:cs="Times New Roman"/>
          <w:sz w:val="28"/>
          <w:szCs w:val="24"/>
        </w:rPr>
        <w:t xml:space="preserve">/мл (75-150 </w:t>
      </w:r>
      <w:proofErr w:type="spellStart"/>
      <w:r w:rsidR="00243361" w:rsidRPr="00243361">
        <w:rPr>
          <w:rFonts w:ascii="Times New Roman" w:hAnsi="Times New Roman" w:cs="Times New Roman"/>
          <w:sz w:val="28"/>
          <w:szCs w:val="24"/>
        </w:rPr>
        <w:t>нмоль</w:t>
      </w:r>
      <w:proofErr w:type="spellEnd"/>
      <w:r w:rsidR="00243361" w:rsidRPr="00243361">
        <w:rPr>
          <w:rFonts w:ascii="Times New Roman" w:hAnsi="Times New Roman" w:cs="Times New Roman"/>
          <w:sz w:val="28"/>
          <w:szCs w:val="24"/>
        </w:rPr>
        <w:t>/л).</w:t>
      </w:r>
      <w:r w:rsidR="00243361" w:rsidRPr="00243361">
        <w:rPr>
          <w:rFonts w:ascii="Times New Roman" w:hAnsi="Times New Roman" w:cs="Times New Roman"/>
          <w:sz w:val="28"/>
          <w:szCs w:val="24"/>
        </w:rPr>
        <w:cr/>
      </w:r>
      <w:r w:rsidR="00790AA7" w:rsidRPr="00790AA7">
        <w:t xml:space="preserve"> </w:t>
      </w:r>
      <w:r w:rsidR="00790AA7">
        <w:t xml:space="preserve">           </w:t>
      </w:r>
      <w:r w:rsidR="00790AA7" w:rsidRPr="00790AA7">
        <w:rPr>
          <w:rFonts w:ascii="Times New Roman" w:hAnsi="Times New Roman" w:cs="Times New Roman"/>
          <w:sz w:val="28"/>
          <w:szCs w:val="24"/>
        </w:rPr>
        <w:t xml:space="preserve">Факторы риска падений можно разделить на три категории: внутренние факторы, внешние факторы и </w:t>
      </w:r>
      <w:r w:rsidR="00790AA7">
        <w:rPr>
          <w:rFonts w:ascii="Times New Roman" w:hAnsi="Times New Roman" w:cs="Times New Roman"/>
          <w:sz w:val="28"/>
          <w:szCs w:val="24"/>
        </w:rPr>
        <w:t>степень подверженности риску</w:t>
      </w:r>
      <w:r w:rsidR="00790AA7" w:rsidRPr="00790AA7">
        <w:rPr>
          <w:rFonts w:ascii="Times New Roman" w:hAnsi="Times New Roman" w:cs="Times New Roman"/>
          <w:sz w:val="28"/>
          <w:szCs w:val="24"/>
        </w:rPr>
        <w:t xml:space="preserve">. </w:t>
      </w:r>
    </w:p>
    <w:p w:rsidR="003B56D0" w:rsidRDefault="003B56D0" w:rsidP="003B56D0">
      <w:pPr>
        <w:spacing w:after="0"/>
        <w:ind w:left="-567"/>
        <w:jc w:val="both"/>
        <w:rPr>
          <w:rFonts w:ascii="Times New Roman" w:hAnsi="Times New Roman" w:cs="Times New Roman"/>
          <w:b/>
          <w:sz w:val="28"/>
          <w:szCs w:val="24"/>
        </w:rPr>
      </w:pPr>
    </w:p>
    <w:p w:rsidR="003B56D0" w:rsidRDefault="003B56D0" w:rsidP="003B56D0">
      <w:pPr>
        <w:spacing w:after="0"/>
        <w:ind w:left="-567"/>
        <w:jc w:val="both"/>
        <w:rPr>
          <w:rFonts w:ascii="Times New Roman" w:hAnsi="Times New Roman" w:cs="Times New Roman"/>
          <w:b/>
          <w:sz w:val="28"/>
          <w:szCs w:val="24"/>
        </w:rPr>
      </w:pPr>
    </w:p>
    <w:p w:rsidR="003B56D0" w:rsidRPr="003B56D0" w:rsidRDefault="003B56D0" w:rsidP="003B56D0">
      <w:pPr>
        <w:spacing w:after="0"/>
        <w:ind w:left="-567"/>
        <w:jc w:val="both"/>
        <w:rPr>
          <w:rFonts w:ascii="Times New Roman" w:hAnsi="Times New Roman" w:cs="Times New Roman"/>
          <w:b/>
          <w:sz w:val="28"/>
          <w:szCs w:val="24"/>
        </w:rPr>
      </w:pPr>
      <w:r w:rsidRPr="003B56D0">
        <w:rPr>
          <w:rFonts w:ascii="Times New Roman" w:hAnsi="Times New Roman" w:cs="Times New Roman"/>
          <w:b/>
          <w:sz w:val="28"/>
          <w:szCs w:val="24"/>
        </w:rPr>
        <w:lastRenderedPageBreak/>
        <w:t>Внутренние факторы:</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Возрастное снижение равновесия, нарушения двигательных функций,</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равновесия.</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Когнитивные расстройства (деменция).</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Нарушения зрения (остроты, контрастной чувствительности, размера</w:t>
      </w:r>
      <w:r>
        <w:rPr>
          <w:rFonts w:ascii="Times New Roman" w:hAnsi="Times New Roman" w:cs="Times New Roman"/>
          <w:sz w:val="28"/>
          <w:szCs w:val="24"/>
        </w:rPr>
        <w:t xml:space="preserve"> </w:t>
      </w:r>
      <w:r w:rsidRPr="003B56D0">
        <w:rPr>
          <w:rFonts w:ascii="Times New Roman" w:hAnsi="Times New Roman" w:cs="Times New Roman"/>
          <w:sz w:val="28"/>
          <w:szCs w:val="24"/>
        </w:rPr>
        <w:t>полей зрения, а также катаракта, глаукома и дегенерация пятна сетчатки, как и</w:t>
      </w:r>
      <w:r>
        <w:rPr>
          <w:rFonts w:ascii="Times New Roman" w:hAnsi="Times New Roman" w:cs="Times New Roman"/>
          <w:sz w:val="28"/>
          <w:szCs w:val="24"/>
        </w:rPr>
        <w:t xml:space="preserve"> </w:t>
      </w:r>
      <w:r w:rsidRPr="003B56D0">
        <w:rPr>
          <w:rFonts w:ascii="Times New Roman" w:hAnsi="Times New Roman" w:cs="Times New Roman"/>
          <w:sz w:val="28"/>
          <w:szCs w:val="24"/>
        </w:rPr>
        <w:t>ношение очков с бифокальными или мультифокальными линзами).</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 Ортопедические заболевания нижних конечностей. </w:t>
      </w:r>
      <w:proofErr w:type="gramStart"/>
      <w:r w:rsidRPr="003B56D0">
        <w:rPr>
          <w:rFonts w:ascii="Times New Roman" w:hAnsi="Times New Roman" w:cs="Times New Roman"/>
          <w:sz w:val="28"/>
          <w:szCs w:val="24"/>
        </w:rPr>
        <w:t>К повышению риска</w:t>
      </w:r>
      <w:r>
        <w:rPr>
          <w:rFonts w:ascii="Times New Roman" w:hAnsi="Times New Roman" w:cs="Times New Roman"/>
          <w:sz w:val="28"/>
          <w:szCs w:val="24"/>
        </w:rPr>
        <w:t xml:space="preserve"> </w:t>
      </w:r>
      <w:r w:rsidRPr="003B56D0">
        <w:rPr>
          <w:rFonts w:ascii="Times New Roman" w:hAnsi="Times New Roman" w:cs="Times New Roman"/>
          <w:sz w:val="28"/>
          <w:szCs w:val="24"/>
        </w:rPr>
        <w:t>ведут любые функциональные нарушения нижних конечностей (снижение силы</w:t>
      </w:r>
      <w:r>
        <w:rPr>
          <w:rFonts w:ascii="Times New Roman" w:hAnsi="Times New Roman" w:cs="Times New Roman"/>
          <w:sz w:val="28"/>
          <w:szCs w:val="24"/>
        </w:rPr>
        <w:t xml:space="preserve"> </w:t>
      </w:r>
      <w:r w:rsidRPr="003B56D0">
        <w:rPr>
          <w:rFonts w:ascii="Times New Roman" w:hAnsi="Times New Roman" w:cs="Times New Roman"/>
          <w:sz w:val="28"/>
          <w:szCs w:val="24"/>
        </w:rPr>
        <w:t>мышц, ортопедическая патология ил</w:t>
      </w:r>
      <w:r>
        <w:rPr>
          <w:rFonts w:ascii="Times New Roman" w:hAnsi="Times New Roman" w:cs="Times New Roman"/>
          <w:sz w:val="28"/>
          <w:szCs w:val="24"/>
        </w:rPr>
        <w:t xml:space="preserve">и нарушения чувствительности </w:t>
      </w:r>
      <w:r w:rsidRPr="003B56D0">
        <w:rPr>
          <w:rFonts w:ascii="Times New Roman" w:hAnsi="Times New Roman" w:cs="Times New Roman"/>
          <w:sz w:val="28"/>
          <w:szCs w:val="24"/>
        </w:rPr>
        <w:t>и</w:t>
      </w:r>
      <w:r>
        <w:rPr>
          <w:rFonts w:ascii="Times New Roman" w:hAnsi="Times New Roman" w:cs="Times New Roman"/>
          <w:sz w:val="28"/>
          <w:szCs w:val="24"/>
        </w:rPr>
        <w:t xml:space="preserve"> </w:t>
      </w:r>
      <w:r w:rsidRPr="003B56D0">
        <w:rPr>
          <w:rFonts w:ascii="Times New Roman" w:hAnsi="Times New Roman" w:cs="Times New Roman"/>
          <w:sz w:val="28"/>
          <w:szCs w:val="24"/>
        </w:rPr>
        <w:t>патология стопы: искривления и бурситы в области большого пальца стопы,</w:t>
      </w:r>
      <w:r>
        <w:rPr>
          <w:rFonts w:ascii="Times New Roman" w:hAnsi="Times New Roman" w:cs="Times New Roman"/>
          <w:sz w:val="28"/>
          <w:szCs w:val="24"/>
        </w:rPr>
        <w:t xml:space="preserve"> </w:t>
      </w:r>
      <w:r w:rsidRPr="003B56D0">
        <w:rPr>
          <w:rFonts w:ascii="Times New Roman" w:hAnsi="Times New Roman" w:cs="Times New Roman"/>
          <w:sz w:val="28"/>
          <w:szCs w:val="24"/>
        </w:rPr>
        <w:t>деформации других пальцев, язвы, деформации ногтей, а также боль в стопах</w:t>
      </w:r>
      <w:r>
        <w:rPr>
          <w:rFonts w:ascii="Times New Roman" w:hAnsi="Times New Roman" w:cs="Times New Roman"/>
          <w:sz w:val="28"/>
          <w:szCs w:val="24"/>
        </w:rPr>
        <w:t xml:space="preserve"> </w:t>
      </w:r>
      <w:r w:rsidRPr="003B56D0">
        <w:rPr>
          <w:rFonts w:ascii="Times New Roman" w:hAnsi="Times New Roman" w:cs="Times New Roman"/>
          <w:sz w:val="28"/>
          <w:szCs w:val="24"/>
        </w:rPr>
        <w:t>при ходьбе создают дополнительные трудности в сохранении равновесия и</w:t>
      </w:r>
      <w:r>
        <w:rPr>
          <w:rFonts w:ascii="Times New Roman" w:hAnsi="Times New Roman" w:cs="Times New Roman"/>
          <w:sz w:val="28"/>
          <w:szCs w:val="24"/>
        </w:rPr>
        <w:t xml:space="preserve"> </w:t>
      </w:r>
      <w:r w:rsidRPr="003B56D0">
        <w:rPr>
          <w:rFonts w:ascii="Times New Roman" w:hAnsi="Times New Roman" w:cs="Times New Roman"/>
          <w:sz w:val="28"/>
          <w:szCs w:val="24"/>
        </w:rPr>
        <w:t>повышают риск падений.</w:t>
      </w:r>
      <w:proofErr w:type="gramEnd"/>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Прием психотропных препаратов.</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Прием более четырех препаратов одновременно.</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Значительное повышение риска падений при одновременном назначении</w:t>
      </w:r>
      <w:r>
        <w:rPr>
          <w:rFonts w:ascii="Times New Roman" w:hAnsi="Times New Roman" w:cs="Times New Roman"/>
          <w:sz w:val="28"/>
          <w:szCs w:val="24"/>
        </w:rPr>
        <w:t xml:space="preserve"> </w:t>
      </w:r>
      <w:r w:rsidRPr="003B56D0">
        <w:rPr>
          <w:rFonts w:ascii="Times New Roman" w:hAnsi="Times New Roman" w:cs="Times New Roman"/>
          <w:sz w:val="28"/>
          <w:szCs w:val="24"/>
        </w:rPr>
        <w:t>более четырех различных препаратов вне зависимости от их типа было</w:t>
      </w:r>
      <w:r>
        <w:rPr>
          <w:rFonts w:ascii="Times New Roman" w:hAnsi="Times New Roman" w:cs="Times New Roman"/>
          <w:sz w:val="28"/>
          <w:szCs w:val="24"/>
        </w:rPr>
        <w:t xml:space="preserve"> </w:t>
      </w:r>
      <w:r w:rsidRPr="003B56D0">
        <w:rPr>
          <w:rFonts w:ascii="Times New Roman" w:hAnsi="Times New Roman" w:cs="Times New Roman"/>
          <w:sz w:val="28"/>
          <w:szCs w:val="24"/>
        </w:rPr>
        <w:t>продемонстрировано всеми относящимися к данному вопросу исследованиями</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(за исключением одного) и ассоциируется также с девятикратным повышением</w:t>
      </w:r>
    </w:p>
    <w:p w:rsidR="003B56D0" w:rsidRP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риска нарушений когнитивных функций и развитием страха падения.</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 Применение лекарственных препаратов: прием </w:t>
      </w:r>
      <w:proofErr w:type="spellStart"/>
      <w:r w:rsidRPr="003B56D0">
        <w:rPr>
          <w:rFonts w:ascii="Times New Roman" w:hAnsi="Times New Roman" w:cs="Times New Roman"/>
          <w:sz w:val="28"/>
          <w:szCs w:val="24"/>
        </w:rPr>
        <w:t>бензодиазепинов</w:t>
      </w:r>
      <w:proofErr w:type="spellEnd"/>
      <w:r w:rsidRPr="003B56D0">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3B56D0">
        <w:rPr>
          <w:rFonts w:ascii="Times New Roman" w:hAnsi="Times New Roman" w:cs="Times New Roman"/>
          <w:sz w:val="28"/>
          <w:szCs w:val="24"/>
        </w:rPr>
        <w:t>пожилом возрасте ассоциируется с повышением на целых 44% риска перелома</w:t>
      </w:r>
      <w:r>
        <w:rPr>
          <w:rFonts w:ascii="Times New Roman" w:hAnsi="Times New Roman" w:cs="Times New Roman"/>
          <w:sz w:val="28"/>
          <w:szCs w:val="24"/>
        </w:rPr>
        <w:t xml:space="preserve"> </w:t>
      </w:r>
      <w:r w:rsidRPr="003B56D0">
        <w:rPr>
          <w:rFonts w:ascii="Times New Roman" w:hAnsi="Times New Roman" w:cs="Times New Roman"/>
          <w:sz w:val="28"/>
          <w:szCs w:val="24"/>
        </w:rPr>
        <w:t>шейки бедра и падений с постели во время сна. Риск падений значительно</w:t>
      </w:r>
      <w:r w:rsidRPr="003B56D0">
        <w:t xml:space="preserve"> </w:t>
      </w:r>
      <w:r w:rsidRPr="003B56D0">
        <w:rPr>
          <w:rFonts w:ascii="Times New Roman" w:hAnsi="Times New Roman" w:cs="Times New Roman"/>
          <w:sz w:val="28"/>
          <w:szCs w:val="24"/>
        </w:rPr>
        <w:t>возрастает при приеме антиаритмических сре</w:t>
      </w:r>
      <w:proofErr w:type="gramStart"/>
      <w:r w:rsidRPr="003B56D0">
        <w:rPr>
          <w:rFonts w:ascii="Times New Roman" w:hAnsi="Times New Roman" w:cs="Times New Roman"/>
          <w:sz w:val="28"/>
          <w:szCs w:val="24"/>
        </w:rPr>
        <w:t>дств кл</w:t>
      </w:r>
      <w:proofErr w:type="gramEnd"/>
      <w:r w:rsidRPr="003B56D0">
        <w:rPr>
          <w:rFonts w:ascii="Times New Roman" w:hAnsi="Times New Roman" w:cs="Times New Roman"/>
          <w:sz w:val="28"/>
          <w:szCs w:val="24"/>
        </w:rPr>
        <w:t xml:space="preserve">асса 1а, </w:t>
      </w:r>
      <w:proofErr w:type="spellStart"/>
      <w:r w:rsidRPr="003B56D0">
        <w:rPr>
          <w:rFonts w:ascii="Times New Roman" w:hAnsi="Times New Roman" w:cs="Times New Roman"/>
          <w:sz w:val="28"/>
          <w:szCs w:val="24"/>
        </w:rPr>
        <w:t>дигоксина</w:t>
      </w:r>
      <w:proofErr w:type="spellEnd"/>
      <w:r w:rsidRPr="003B56D0">
        <w:rPr>
          <w:rFonts w:ascii="Times New Roman" w:hAnsi="Times New Roman" w:cs="Times New Roman"/>
          <w:sz w:val="28"/>
          <w:szCs w:val="24"/>
        </w:rPr>
        <w:t xml:space="preserve">, диуретиков и седативных средств.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Головокружение.</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 - Мышечная слабость является значительным фактором риска падений. Процесс возрастного уменьшения физической силы и выносливости, начинающийся после 30 лет (каждые десять лет – на 10%), а также работоспособности мышц (каждые десять лет – на 30%) постепенно приводит к такому уровню снижения физических функций, когда выполнение простейших обязанностей повседневной жизни становится трудным, а затем и невозможным. У людей с преимущественно малоподвижным образом жизни в предшествующие годы, такое состояние может наступить еще до наступления глубокой старости. В этом случае, когда человек споткнется или поскользнется, он уже не в состоянии удержаться от падения.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Малоподвижный образ жизни: люди, подверженные падениям, обычно менее активны, и это может непреднамеренным образом способствовать дальнейшему развитию атрофии мышц в результате их недостаточной тренировки вокруг уже и</w:t>
      </w:r>
      <w:r>
        <w:rPr>
          <w:rFonts w:ascii="Times New Roman" w:hAnsi="Times New Roman" w:cs="Times New Roman"/>
          <w:sz w:val="28"/>
          <w:szCs w:val="24"/>
        </w:rPr>
        <w:t xml:space="preserve"> так неустойчивых сочленений</w:t>
      </w:r>
      <w:r w:rsidRPr="003B56D0">
        <w:rPr>
          <w:rFonts w:ascii="Times New Roman" w:hAnsi="Times New Roman" w:cs="Times New Roman"/>
          <w:sz w:val="28"/>
          <w:szCs w:val="24"/>
        </w:rPr>
        <w:t xml:space="preserve">. Снижение в течение 14 дней уровня повседневной </w:t>
      </w:r>
      <w:r w:rsidRPr="003B56D0">
        <w:rPr>
          <w:rFonts w:ascii="Times New Roman" w:hAnsi="Times New Roman" w:cs="Times New Roman"/>
          <w:sz w:val="28"/>
          <w:szCs w:val="24"/>
        </w:rPr>
        <w:lastRenderedPageBreak/>
        <w:t>физической активности вследствие заболевания ассоциируется с повышенным риском падения. Люди с пониженным уровнем активности падают чаще, чем проявляющие умеренную или высокую акти</w:t>
      </w:r>
      <w:r>
        <w:rPr>
          <w:rFonts w:ascii="Times New Roman" w:hAnsi="Times New Roman" w:cs="Times New Roman"/>
          <w:sz w:val="28"/>
          <w:szCs w:val="24"/>
        </w:rPr>
        <w:t>вность в безопасных условиях</w:t>
      </w:r>
      <w:r w:rsidRPr="003B56D0">
        <w:rPr>
          <w:rFonts w:ascii="Times New Roman" w:hAnsi="Times New Roman" w:cs="Times New Roman"/>
          <w:sz w:val="28"/>
          <w:szCs w:val="24"/>
        </w:rPr>
        <w:t xml:space="preserve">. Однако уровень физической активности настолько тесно связан с функциональным состоянием мышечного аппарата, что определить раздельное влияние сниженной активности и нарушений функций мышц весьма трудно. </w:t>
      </w:r>
    </w:p>
    <w:p w:rsidR="00FE124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 Множественные хронические заболевания: </w:t>
      </w:r>
      <w:proofErr w:type="gramStart"/>
      <w:r w:rsidRPr="003B56D0">
        <w:rPr>
          <w:rFonts w:ascii="Times New Roman" w:hAnsi="Times New Roman" w:cs="Times New Roman"/>
          <w:sz w:val="28"/>
          <w:szCs w:val="24"/>
        </w:rPr>
        <w:t>сердечно-сосудистые</w:t>
      </w:r>
      <w:proofErr w:type="gramEnd"/>
      <w:r w:rsidRPr="003B56D0">
        <w:rPr>
          <w:rFonts w:ascii="Times New Roman" w:hAnsi="Times New Roman" w:cs="Times New Roman"/>
          <w:sz w:val="28"/>
          <w:szCs w:val="24"/>
        </w:rPr>
        <w:t xml:space="preserve"> расстройства, хронические </w:t>
      </w:r>
      <w:proofErr w:type="spellStart"/>
      <w:r w:rsidRPr="003B56D0">
        <w:rPr>
          <w:rFonts w:ascii="Times New Roman" w:hAnsi="Times New Roman" w:cs="Times New Roman"/>
          <w:sz w:val="28"/>
          <w:szCs w:val="24"/>
        </w:rPr>
        <w:t>обструктивные</w:t>
      </w:r>
      <w:proofErr w:type="spellEnd"/>
      <w:r w:rsidRPr="003B56D0">
        <w:rPr>
          <w:rFonts w:ascii="Times New Roman" w:hAnsi="Times New Roman" w:cs="Times New Roman"/>
          <w:sz w:val="28"/>
          <w:szCs w:val="24"/>
        </w:rPr>
        <w:t xml:space="preserve"> заболевания легких, депрессия и артрит – каждое из этих состояний ассоциируется с повышением риска на 32%. Распространенность случаев падений растет по мере увеличения бремени хронических болезней. Дисфункция щитовидной железы с избыточным выбросом тиреоидн</w:t>
      </w:r>
      <w:r>
        <w:rPr>
          <w:rFonts w:ascii="Times New Roman" w:hAnsi="Times New Roman" w:cs="Times New Roman"/>
          <w:sz w:val="28"/>
          <w:szCs w:val="24"/>
        </w:rPr>
        <w:t>ых гормонов, сахарный диабет и артрит</w:t>
      </w:r>
      <w:r w:rsidRPr="003B56D0">
        <w:rPr>
          <w:rFonts w:ascii="Times New Roman" w:hAnsi="Times New Roman" w:cs="Times New Roman"/>
          <w:sz w:val="28"/>
          <w:szCs w:val="24"/>
        </w:rPr>
        <w:t>, ведущие к нарушениям пер</w:t>
      </w:r>
      <w:r>
        <w:rPr>
          <w:rFonts w:ascii="Times New Roman" w:hAnsi="Times New Roman" w:cs="Times New Roman"/>
          <w:sz w:val="28"/>
          <w:szCs w:val="24"/>
        </w:rPr>
        <w:t>иферической чувствительности</w:t>
      </w:r>
      <w:r w:rsidRPr="003B56D0">
        <w:rPr>
          <w:rFonts w:ascii="Times New Roman" w:hAnsi="Times New Roman" w:cs="Times New Roman"/>
          <w:sz w:val="28"/>
          <w:szCs w:val="24"/>
        </w:rPr>
        <w:t>, также повышают риск.</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Психологическое состояние – боязнь упасть. Вплоть до 70% лиц, незадолго до опроса перенесших падение, и до 40% из тех, у кого это не случалось, сообщали о наличии боязни упасть. Снижение физической и функциональной активности ассоциируется с тревогой и страхом падения. Вплоть до 50% людей, испытывающих страх падения, ограничивают или полностью прекращают из-за этого социальную и физическую активность. Обнаружена сильная зависимость между страхом и нарушением постуральных</w:t>
      </w:r>
      <w:r w:rsidRPr="003B56D0">
        <w:t xml:space="preserve"> </w:t>
      </w:r>
      <w:r w:rsidRPr="003B56D0">
        <w:rPr>
          <w:rFonts w:ascii="Times New Roman" w:hAnsi="Times New Roman" w:cs="Times New Roman"/>
          <w:sz w:val="28"/>
          <w:szCs w:val="24"/>
        </w:rPr>
        <w:t xml:space="preserve">функций, замедлением скорости ходьбы и слабостью мышц, и снижением качества жизни. Женщины, перенесшие инсульт, подвержены риску падений и страха падений. </w:t>
      </w:r>
    </w:p>
    <w:p w:rsidR="00083237"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Нарушения питания: низкий индекс массы тела, свидетельствующий о недостаточности питания, ассоциируется с повышенным риском падения. Недостаточность витамина D особенно часто наблюдается среди пожилых людей в домах престарелых и может вызывать нарушения походки, мышечную слабость, остеомаляцию и</w:t>
      </w:r>
      <w:r>
        <w:rPr>
          <w:rFonts w:ascii="Times New Roman" w:hAnsi="Times New Roman" w:cs="Times New Roman"/>
          <w:sz w:val="28"/>
          <w:szCs w:val="24"/>
        </w:rPr>
        <w:t xml:space="preserve"> </w:t>
      </w:r>
      <w:r w:rsidRPr="003B56D0">
        <w:rPr>
          <w:rFonts w:ascii="Times New Roman" w:hAnsi="Times New Roman" w:cs="Times New Roman"/>
          <w:sz w:val="28"/>
          <w:szCs w:val="24"/>
        </w:rPr>
        <w:t>остеопороз.</w:t>
      </w:r>
    </w:p>
    <w:p w:rsidR="003B56D0" w:rsidRDefault="003B56D0" w:rsidP="003B56D0">
      <w:pPr>
        <w:spacing w:after="0"/>
        <w:ind w:left="-567"/>
        <w:jc w:val="both"/>
        <w:rPr>
          <w:rFonts w:ascii="Times New Roman" w:hAnsi="Times New Roman" w:cs="Times New Roman"/>
          <w:sz w:val="28"/>
          <w:szCs w:val="24"/>
        </w:rPr>
      </w:pPr>
    </w:p>
    <w:p w:rsidR="003B56D0" w:rsidRPr="003B56D0" w:rsidRDefault="003B56D0" w:rsidP="003B56D0">
      <w:pPr>
        <w:spacing w:after="0"/>
        <w:ind w:left="-567"/>
        <w:jc w:val="both"/>
        <w:rPr>
          <w:rFonts w:ascii="Times New Roman" w:hAnsi="Times New Roman" w:cs="Times New Roman"/>
          <w:b/>
          <w:sz w:val="28"/>
          <w:szCs w:val="24"/>
        </w:rPr>
      </w:pPr>
      <w:r w:rsidRPr="003B56D0">
        <w:rPr>
          <w:rFonts w:ascii="Times New Roman" w:hAnsi="Times New Roman" w:cs="Times New Roman"/>
          <w:b/>
          <w:sz w:val="28"/>
          <w:szCs w:val="24"/>
        </w:rPr>
        <w:t xml:space="preserve">Внешние факторы: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-Дефекты окружающей среды (плохое освещение, скользкие и неровные полы, рваный линолеум предметы на пути и пр.).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-Характер обуви и одежды (открытый задник, скользкая подошва, слишком тесная или большого размера одежда).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-Неподходящие вспомогательные средства и приспособления для ходьбы. </w:t>
      </w:r>
    </w:p>
    <w:p w:rsidR="003B56D0" w:rsidRDefault="003B56D0" w:rsidP="003B56D0">
      <w:pPr>
        <w:spacing w:after="0"/>
        <w:ind w:left="-567"/>
        <w:jc w:val="both"/>
        <w:rPr>
          <w:rFonts w:ascii="Times New Roman" w:hAnsi="Times New Roman" w:cs="Times New Roman"/>
          <w:sz w:val="28"/>
          <w:szCs w:val="24"/>
        </w:rPr>
      </w:pPr>
    </w:p>
    <w:p w:rsidR="003B56D0" w:rsidRPr="003B56D0" w:rsidRDefault="003B56D0" w:rsidP="003B56D0">
      <w:pPr>
        <w:spacing w:after="0"/>
        <w:ind w:left="-567"/>
        <w:jc w:val="both"/>
        <w:rPr>
          <w:rFonts w:ascii="Times New Roman" w:hAnsi="Times New Roman" w:cs="Times New Roman"/>
          <w:b/>
          <w:sz w:val="28"/>
          <w:szCs w:val="24"/>
        </w:rPr>
      </w:pPr>
      <w:r w:rsidRPr="003B56D0">
        <w:rPr>
          <w:rFonts w:ascii="Times New Roman" w:hAnsi="Times New Roman" w:cs="Times New Roman"/>
          <w:b/>
          <w:sz w:val="28"/>
          <w:szCs w:val="24"/>
        </w:rPr>
        <w:t>Профилактика падений</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t xml:space="preserve">Профилактика по рекомендациям ВОЗ Стратегии по профилактике падений должны быть всесторонними и многоплановыми. Они должны придавать особое значение проведению научных исследований и инициатив общественного </w:t>
      </w:r>
      <w:r w:rsidRPr="003B56D0">
        <w:rPr>
          <w:rFonts w:ascii="Times New Roman" w:hAnsi="Times New Roman" w:cs="Times New Roman"/>
          <w:sz w:val="28"/>
          <w:szCs w:val="24"/>
        </w:rPr>
        <w:lastRenderedPageBreak/>
        <w:t xml:space="preserve">здравоохранения для дальнейшего определения бремени, изучения изменяемых факторов риска и использования эффективных стратегий по предотвращению. Они должны поддерживать политику по созданию более безопасной окружающей среды и снижению факторов риска, а также повышать осведомленность людей и отдельных сообществ в отношении факторов риска. В отношении пожилых людей программы по предотвращению падений могут включать ряд компонентов для определения и смягчения риска, таких как: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sym w:font="Symbol" w:char="F0B7"/>
      </w:r>
      <w:r w:rsidRPr="003B56D0">
        <w:rPr>
          <w:rFonts w:ascii="Times New Roman" w:hAnsi="Times New Roman" w:cs="Times New Roman"/>
          <w:sz w:val="28"/>
          <w:szCs w:val="24"/>
        </w:rPr>
        <w:t xml:space="preserve"> проверка бытовой окружающей среды с целью выявления факторов риска падения;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sym w:font="Symbol" w:char="F0B7"/>
      </w:r>
      <w:r w:rsidRPr="003B56D0">
        <w:rPr>
          <w:rFonts w:ascii="Times New Roman" w:hAnsi="Times New Roman" w:cs="Times New Roman"/>
          <w:sz w:val="28"/>
          <w:szCs w:val="24"/>
        </w:rPr>
        <w:t xml:space="preserve"> клинические мероприятия для определения факторов риска, такие как проверка и изменение медицинских предписаний, лечение пониженного кровяного давления, дополнительное назначение витамина D и кальция и лечение корректируемых нарушений зрения; </w:t>
      </w:r>
    </w:p>
    <w:p w:rsidR="003B56D0" w:rsidRDefault="003B56D0" w:rsidP="003B56D0">
      <w:pPr>
        <w:spacing w:after="0"/>
        <w:ind w:left="-567"/>
        <w:jc w:val="both"/>
        <w:rPr>
          <w:rFonts w:ascii="Times New Roman" w:hAnsi="Times New Roman" w:cs="Times New Roman"/>
          <w:sz w:val="28"/>
          <w:szCs w:val="24"/>
        </w:rPr>
      </w:pPr>
      <w:r w:rsidRPr="003B56D0">
        <w:rPr>
          <w:rFonts w:ascii="Times New Roman" w:hAnsi="Times New Roman" w:cs="Times New Roman"/>
          <w:sz w:val="28"/>
          <w:szCs w:val="24"/>
        </w:rPr>
        <w:sym w:font="Symbol" w:char="F0B7"/>
      </w:r>
      <w:r w:rsidRPr="003B56D0">
        <w:rPr>
          <w:rFonts w:ascii="Times New Roman" w:hAnsi="Times New Roman" w:cs="Times New Roman"/>
          <w:sz w:val="28"/>
          <w:szCs w:val="24"/>
        </w:rPr>
        <w:t xml:space="preserve"> оценка домашних условий и изменение окружающих условий для людей с известными факторами риска или людей, уже переживших падения;</w:t>
      </w:r>
    </w:p>
    <w:p w:rsidR="00761B42" w:rsidRDefault="00761B42" w:rsidP="003B56D0">
      <w:pPr>
        <w:spacing w:after="0"/>
        <w:ind w:left="-567"/>
        <w:jc w:val="both"/>
        <w:rPr>
          <w:rFonts w:ascii="Times New Roman" w:hAnsi="Times New Roman" w:cs="Times New Roman"/>
          <w:sz w:val="28"/>
          <w:szCs w:val="24"/>
        </w:rPr>
      </w:pPr>
      <w:r w:rsidRPr="00761B42">
        <w:rPr>
          <w:rFonts w:ascii="Times New Roman" w:hAnsi="Times New Roman" w:cs="Times New Roman"/>
          <w:sz w:val="28"/>
          <w:szCs w:val="24"/>
        </w:rPr>
        <w:sym w:font="Symbol" w:char="F0B7"/>
      </w:r>
      <w:r w:rsidRPr="00761B42">
        <w:rPr>
          <w:rFonts w:ascii="Times New Roman" w:hAnsi="Times New Roman" w:cs="Times New Roman"/>
          <w:sz w:val="28"/>
          <w:szCs w:val="24"/>
        </w:rPr>
        <w:t xml:space="preserve"> назначение надлежащих вспомогательных устрой</w:t>
      </w:r>
      <w:proofErr w:type="gramStart"/>
      <w:r w:rsidRPr="00761B42">
        <w:rPr>
          <w:rFonts w:ascii="Times New Roman" w:hAnsi="Times New Roman" w:cs="Times New Roman"/>
          <w:sz w:val="28"/>
          <w:szCs w:val="24"/>
        </w:rPr>
        <w:t>ств пр</w:t>
      </w:r>
      <w:proofErr w:type="gramEnd"/>
      <w:r w:rsidRPr="00761B42">
        <w:rPr>
          <w:rFonts w:ascii="Times New Roman" w:hAnsi="Times New Roman" w:cs="Times New Roman"/>
          <w:sz w:val="28"/>
          <w:szCs w:val="24"/>
        </w:rPr>
        <w:t xml:space="preserve">и наличии физических и сенсорных нарушений; </w:t>
      </w:r>
    </w:p>
    <w:p w:rsidR="00761B42" w:rsidRDefault="00761B42" w:rsidP="003B56D0">
      <w:pPr>
        <w:spacing w:after="0"/>
        <w:ind w:left="-567"/>
        <w:jc w:val="both"/>
        <w:rPr>
          <w:rFonts w:ascii="Times New Roman" w:hAnsi="Times New Roman" w:cs="Times New Roman"/>
          <w:sz w:val="28"/>
          <w:szCs w:val="24"/>
        </w:rPr>
      </w:pPr>
      <w:r w:rsidRPr="00761B42">
        <w:rPr>
          <w:rFonts w:ascii="Times New Roman" w:hAnsi="Times New Roman" w:cs="Times New Roman"/>
          <w:sz w:val="28"/>
          <w:szCs w:val="24"/>
        </w:rPr>
        <w:sym w:font="Symbol" w:char="F0B7"/>
      </w:r>
      <w:r w:rsidRPr="00761B42">
        <w:rPr>
          <w:rFonts w:ascii="Times New Roman" w:hAnsi="Times New Roman" w:cs="Times New Roman"/>
          <w:sz w:val="28"/>
          <w:szCs w:val="24"/>
        </w:rPr>
        <w:t xml:space="preserve"> укрепление мышц и восстановление вестибулярной функции по предписаниям подготовленных специалистов здравоохранения; </w:t>
      </w:r>
    </w:p>
    <w:p w:rsidR="00761B42" w:rsidRDefault="00761B42" w:rsidP="003B56D0">
      <w:pPr>
        <w:spacing w:after="0"/>
        <w:ind w:left="-567"/>
        <w:jc w:val="both"/>
        <w:rPr>
          <w:rFonts w:ascii="Times New Roman" w:hAnsi="Times New Roman" w:cs="Times New Roman"/>
          <w:sz w:val="28"/>
          <w:szCs w:val="24"/>
        </w:rPr>
      </w:pPr>
      <w:r w:rsidRPr="00761B42">
        <w:rPr>
          <w:rFonts w:ascii="Times New Roman" w:hAnsi="Times New Roman" w:cs="Times New Roman"/>
          <w:sz w:val="28"/>
          <w:szCs w:val="24"/>
        </w:rPr>
        <w:sym w:font="Symbol" w:char="F0B7"/>
      </w:r>
      <w:r w:rsidRPr="00761B42">
        <w:rPr>
          <w:rFonts w:ascii="Times New Roman" w:hAnsi="Times New Roman" w:cs="Times New Roman"/>
          <w:sz w:val="28"/>
          <w:szCs w:val="24"/>
        </w:rPr>
        <w:t xml:space="preserve"> групповые упражнения на уровне отдельных сообществ, которые могут включать обучение в области профилактики падений и упражнения типа </w:t>
      </w:r>
      <w:proofErr w:type="spellStart"/>
      <w:r w:rsidRPr="00761B42">
        <w:rPr>
          <w:rFonts w:ascii="Times New Roman" w:hAnsi="Times New Roman" w:cs="Times New Roman"/>
          <w:sz w:val="28"/>
          <w:szCs w:val="24"/>
        </w:rPr>
        <w:t>тайцзы</w:t>
      </w:r>
      <w:proofErr w:type="spellEnd"/>
      <w:r w:rsidRPr="00761B42">
        <w:rPr>
          <w:rFonts w:ascii="Times New Roman" w:hAnsi="Times New Roman" w:cs="Times New Roman"/>
          <w:sz w:val="28"/>
          <w:szCs w:val="24"/>
        </w:rPr>
        <w:t xml:space="preserve"> или подготовку в области сохранения динамического равновесия и развития силы; </w:t>
      </w:r>
      <w:r w:rsidRPr="00761B42">
        <w:rPr>
          <w:rFonts w:ascii="Times New Roman" w:hAnsi="Times New Roman" w:cs="Times New Roman"/>
          <w:sz w:val="28"/>
          <w:szCs w:val="24"/>
        </w:rPr>
        <w:sym w:font="Symbol" w:char="F0B7"/>
      </w:r>
      <w:r w:rsidRPr="00761B42">
        <w:rPr>
          <w:rFonts w:ascii="Times New Roman" w:hAnsi="Times New Roman" w:cs="Times New Roman"/>
          <w:sz w:val="28"/>
          <w:szCs w:val="24"/>
        </w:rPr>
        <w:t xml:space="preserve"> использование специальных защитных приспособлений для шейки бедра среди людей, подверженных риску перелома шей</w:t>
      </w:r>
      <w:r>
        <w:rPr>
          <w:rFonts w:ascii="Times New Roman" w:hAnsi="Times New Roman" w:cs="Times New Roman"/>
          <w:sz w:val="28"/>
          <w:szCs w:val="24"/>
        </w:rPr>
        <w:t>ки бедра в результате падения.</w:t>
      </w: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Default="00D81AA2" w:rsidP="003B56D0">
      <w:pPr>
        <w:spacing w:after="0"/>
        <w:ind w:left="-567"/>
        <w:jc w:val="both"/>
        <w:rPr>
          <w:rFonts w:ascii="Times New Roman" w:hAnsi="Times New Roman" w:cs="Times New Roman"/>
          <w:sz w:val="28"/>
          <w:szCs w:val="24"/>
        </w:rPr>
      </w:pPr>
    </w:p>
    <w:p w:rsidR="00D81AA2" w:rsidRPr="0068731E" w:rsidRDefault="0068731E" w:rsidP="003B56D0">
      <w:pPr>
        <w:spacing w:after="0"/>
        <w:ind w:left="-567"/>
        <w:jc w:val="both"/>
        <w:rPr>
          <w:rFonts w:ascii="Times New Roman" w:hAnsi="Times New Roman" w:cs="Times New Roman"/>
          <w:b/>
          <w:sz w:val="28"/>
          <w:szCs w:val="24"/>
        </w:rPr>
      </w:pPr>
      <w:r w:rsidRPr="0068731E">
        <w:rPr>
          <w:rFonts w:ascii="Times New Roman" w:hAnsi="Times New Roman" w:cs="Times New Roman"/>
          <w:b/>
          <w:sz w:val="28"/>
          <w:szCs w:val="24"/>
        </w:rPr>
        <w:lastRenderedPageBreak/>
        <w:t>2.</w:t>
      </w:r>
      <w:r w:rsidRPr="0068731E">
        <w:rPr>
          <w:rFonts w:ascii="Times New Roman" w:hAnsi="Times New Roman" w:cs="Times New Roman"/>
          <w:b/>
          <w:sz w:val="28"/>
          <w:szCs w:val="24"/>
        </w:rPr>
        <w:tab/>
        <w:t xml:space="preserve">Риск возникновения </w:t>
      </w:r>
      <w:hyperlink r:id="rId6" w:history="1">
        <w:r w:rsidRPr="00005944">
          <w:rPr>
            <w:rStyle w:val="a5"/>
            <w:rFonts w:ascii="Times New Roman" w:hAnsi="Times New Roman" w:cs="Times New Roman"/>
            <w:b/>
            <w:color w:val="auto"/>
            <w:sz w:val="28"/>
            <w:szCs w:val="24"/>
            <w:u w:val="none"/>
          </w:rPr>
          <w:t>пролежней</w:t>
        </w:r>
      </w:hyperlink>
      <w:r w:rsidR="007D136C" w:rsidRPr="00005944">
        <w:rPr>
          <w:rStyle w:val="a5"/>
          <w:rFonts w:ascii="Times New Roman" w:hAnsi="Times New Roman" w:cs="Times New Roman"/>
          <w:b/>
          <w:color w:val="auto"/>
          <w:sz w:val="28"/>
          <w:szCs w:val="24"/>
          <w:u w:val="none"/>
        </w:rPr>
        <w:t xml:space="preserve"> </w:t>
      </w:r>
      <w:r w:rsidR="007D136C" w:rsidRPr="00B26E4D">
        <w:rPr>
          <w:rStyle w:val="a5"/>
          <w:rFonts w:ascii="Times New Roman" w:hAnsi="Times New Roman" w:cs="Times New Roman"/>
          <w:b/>
          <w:color w:val="auto"/>
          <w:sz w:val="28"/>
          <w:szCs w:val="24"/>
        </w:rPr>
        <w:t>(</w:t>
      </w:r>
      <w:r w:rsidR="007D136C" w:rsidRPr="00B26E4D">
        <w:rPr>
          <w:rStyle w:val="a5"/>
          <w:rFonts w:ascii="Times New Roman" w:hAnsi="Times New Roman" w:cs="Times New Roman"/>
          <w:b/>
          <w:color w:val="FF0000"/>
          <w:sz w:val="28"/>
          <w:szCs w:val="24"/>
        </w:rPr>
        <w:t xml:space="preserve">см. ГОСТ </w:t>
      </w:r>
      <w:proofErr w:type="gramStart"/>
      <w:r w:rsidR="007D136C" w:rsidRPr="00B26E4D">
        <w:rPr>
          <w:rStyle w:val="a5"/>
          <w:rFonts w:ascii="Times New Roman" w:hAnsi="Times New Roman" w:cs="Times New Roman"/>
          <w:b/>
          <w:color w:val="FF0000"/>
          <w:sz w:val="28"/>
          <w:szCs w:val="24"/>
        </w:rPr>
        <w:t>Р</w:t>
      </w:r>
      <w:proofErr w:type="gramEnd"/>
      <w:r w:rsidR="007D136C" w:rsidRPr="00B26E4D">
        <w:rPr>
          <w:rStyle w:val="a5"/>
          <w:rFonts w:ascii="Times New Roman" w:hAnsi="Times New Roman" w:cs="Times New Roman"/>
          <w:b/>
          <w:color w:val="FF0000"/>
          <w:sz w:val="28"/>
          <w:szCs w:val="24"/>
        </w:rPr>
        <w:t xml:space="preserve"> 56819 – 2015 Надлежащая медицинская практика инфологическая модель практика пролежней</w:t>
      </w:r>
      <w:r w:rsidR="007D136C" w:rsidRPr="00B26E4D">
        <w:rPr>
          <w:rStyle w:val="a5"/>
          <w:rFonts w:ascii="Times New Roman" w:hAnsi="Times New Roman" w:cs="Times New Roman"/>
          <w:b/>
          <w:color w:val="auto"/>
          <w:sz w:val="28"/>
          <w:szCs w:val="24"/>
        </w:rPr>
        <w:t>)</w:t>
      </w:r>
      <w:r w:rsidRPr="00B26E4D">
        <w:rPr>
          <w:rFonts w:ascii="Times New Roman" w:hAnsi="Times New Roman" w:cs="Times New Roman"/>
          <w:b/>
          <w:sz w:val="28"/>
          <w:szCs w:val="24"/>
        </w:rPr>
        <w:t xml:space="preserve">, контрактур, </w:t>
      </w:r>
      <w:hyperlink r:id="rId7" w:history="1">
        <w:r w:rsidRPr="00005944">
          <w:rPr>
            <w:rStyle w:val="a5"/>
            <w:rFonts w:ascii="Times New Roman" w:hAnsi="Times New Roman" w:cs="Times New Roman"/>
            <w:b/>
            <w:color w:val="auto"/>
            <w:sz w:val="28"/>
            <w:szCs w:val="24"/>
            <w:u w:val="none"/>
          </w:rPr>
          <w:t>тромбозов</w:t>
        </w:r>
      </w:hyperlink>
      <w:r w:rsidR="000E4E63" w:rsidRPr="00005944">
        <w:rPr>
          <w:rStyle w:val="a5"/>
          <w:rFonts w:ascii="Times New Roman" w:hAnsi="Times New Roman" w:cs="Times New Roman"/>
          <w:b/>
          <w:color w:val="auto"/>
          <w:sz w:val="28"/>
          <w:szCs w:val="24"/>
          <w:u w:val="none"/>
        </w:rPr>
        <w:t xml:space="preserve"> (</w:t>
      </w:r>
      <w:r w:rsidR="00B26E4D" w:rsidRPr="00B26E4D">
        <w:rPr>
          <w:rStyle w:val="a5"/>
          <w:rFonts w:ascii="Times New Roman" w:hAnsi="Times New Roman" w:cs="Times New Roman"/>
          <w:b/>
          <w:color w:val="FF0000"/>
          <w:sz w:val="28"/>
          <w:szCs w:val="24"/>
        </w:rPr>
        <w:t>см. ГОСТ Р 56377 – 2015 Клинические рекомендации – профилактика тромбоэмболических синдромов</w:t>
      </w:r>
      <w:r w:rsidR="000E4E63" w:rsidRPr="00B26E4D">
        <w:rPr>
          <w:rStyle w:val="a5"/>
          <w:rFonts w:ascii="Times New Roman" w:hAnsi="Times New Roman" w:cs="Times New Roman"/>
          <w:b/>
          <w:color w:val="auto"/>
          <w:sz w:val="28"/>
          <w:szCs w:val="24"/>
        </w:rPr>
        <w:t>)</w:t>
      </w:r>
      <w:r w:rsidRPr="00B26E4D">
        <w:rPr>
          <w:rFonts w:ascii="Times New Roman" w:hAnsi="Times New Roman" w:cs="Times New Roman"/>
          <w:b/>
          <w:sz w:val="28"/>
          <w:szCs w:val="24"/>
        </w:rPr>
        <w:t xml:space="preserve">, </w:t>
      </w:r>
      <w:r w:rsidRPr="0068731E">
        <w:rPr>
          <w:rFonts w:ascii="Times New Roman" w:hAnsi="Times New Roman" w:cs="Times New Roman"/>
          <w:b/>
          <w:sz w:val="28"/>
          <w:szCs w:val="24"/>
        </w:rPr>
        <w:t>застойных явлений.</w:t>
      </w:r>
    </w:p>
    <w:p w:rsidR="00D81AA2" w:rsidRDefault="007F17DC" w:rsidP="003B56D0">
      <w:pPr>
        <w:spacing w:after="0"/>
        <w:ind w:left="-567"/>
        <w:jc w:val="both"/>
        <w:rPr>
          <w:rFonts w:ascii="Times New Roman" w:hAnsi="Times New Roman" w:cs="Times New Roman"/>
          <w:sz w:val="28"/>
          <w:szCs w:val="24"/>
        </w:rPr>
      </w:pPr>
      <w:r w:rsidRPr="007F17DC">
        <w:rPr>
          <w:rFonts w:ascii="Times New Roman" w:hAnsi="Times New Roman" w:cs="Times New Roman"/>
          <w:b/>
          <w:bCs/>
          <w:sz w:val="28"/>
          <w:szCs w:val="24"/>
        </w:rPr>
        <w:t>Пролежень</w:t>
      </w:r>
      <w:r w:rsidRPr="007F17DC">
        <w:rPr>
          <w:rFonts w:ascii="Times New Roman" w:hAnsi="Times New Roman" w:cs="Times New Roman"/>
          <w:sz w:val="28"/>
          <w:szCs w:val="24"/>
        </w:rPr>
        <w:t> (</w:t>
      </w:r>
      <w:hyperlink r:id="rId8" w:tooltip="Латинский язык" w:history="1">
        <w:r w:rsidRPr="007F17DC">
          <w:rPr>
            <w:rStyle w:val="a5"/>
            <w:rFonts w:ascii="Times New Roman" w:hAnsi="Times New Roman" w:cs="Times New Roman"/>
            <w:sz w:val="28"/>
            <w:szCs w:val="24"/>
          </w:rPr>
          <w:t>лат.</w:t>
        </w:r>
      </w:hyperlink>
      <w:r w:rsidRPr="007F17DC">
        <w:rPr>
          <w:rFonts w:ascii="Times New Roman" w:hAnsi="Times New Roman" w:cs="Times New Roman"/>
          <w:sz w:val="28"/>
          <w:szCs w:val="24"/>
        </w:rPr>
        <w:t> </w:t>
      </w:r>
      <w:r w:rsidRPr="007F17DC">
        <w:rPr>
          <w:rFonts w:ascii="Times New Roman" w:hAnsi="Times New Roman" w:cs="Times New Roman"/>
          <w:i/>
          <w:iCs/>
          <w:sz w:val="28"/>
          <w:szCs w:val="24"/>
          <w:lang w:val="la-Latn"/>
        </w:rPr>
        <w:t>decubitus</w:t>
      </w:r>
      <w:r w:rsidRPr="007F17DC">
        <w:rPr>
          <w:rFonts w:ascii="Times New Roman" w:hAnsi="Times New Roman" w:cs="Times New Roman"/>
          <w:sz w:val="28"/>
          <w:szCs w:val="24"/>
        </w:rPr>
        <w:t>) — </w:t>
      </w:r>
      <w:hyperlink r:id="rId9" w:tooltip="Некроз" w:history="1">
        <w:r w:rsidRPr="007F17DC">
          <w:rPr>
            <w:rStyle w:val="a5"/>
            <w:rFonts w:ascii="Times New Roman" w:hAnsi="Times New Roman" w:cs="Times New Roman"/>
            <w:sz w:val="28"/>
            <w:szCs w:val="24"/>
          </w:rPr>
          <w:t>некроз</w:t>
        </w:r>
      </w:hyperlink>
      <w:r w:rsidRPr="007F17DC">
        <w:rPr>
          <w:rFonts w:ascii="Times New Roman" w:hAnsi="Times New Roman" w:cs="Times New Roman"/>
          <w:sz w:val="28"/>
          <w:szCs w:val="24"/>
        </w:rPr>
        <w:t> мягких тканей в результате постоянного давления, сопровождающегося местными нарушениями </w:t>
      </w:r>
      <w:hyperlink r:id="rId10" w:tooltip="Кровообращение" w:history="1">
        <w:r w:rsidRPr="007F17DC">
          <w:rPr>
            <w:rStyle w:val="a5"/>
            <w:rFonts w:ascii="Times New Roman" w:hAnsi="Times New Roman" w:cs="Times New Roman"/>
            <w:sz w:val="28"/>
            <w:szCs w:val="24"/>
          </w:rPr>
          <w:t>кровообращения</w:t>
        </w:r>
      </w:hyperlink>
      <w:r w:rsidRPr="007F17DC">
        <w:rPr>
          <w:rFonts w:ascii="Times New Roman" w:hAnsi="Times New Roman" w:cs="Times New Roman"/>
          <w:sz w:val="28"/>
          <w:szCs w:val="24"/>
        </w:rPr>
        <w:t> и </w:t>
      </w:r>
      <w:hyperlink r:id="rId11" w:tooltip="Нервная трофика" w:history="1">
        <w:r w:rsidRPr="007F17DC">
          <w:rPr>
            <w:rStyle w:val="a5"/>
            <w:rFonts w:ascii="Times New Roman" w:hAnsi="Times New Roman" w:cs="Times New Roman"/>
            <w:sz w:val="28"/>
            <w:szCs w:val="24"/>
          </w:rPr>
          <w:t>нервной трофики</w:t>
        </w:r>
      </w:hyperlink>
      <w:r w:rsidRPr="007F17DC">
        <w:rPr>
          <w:rFonts w:ascii="Times New Roman" w:hAnsi="Times New Roman" w:cs="Times New Roman"/>
          <w:sz w:val="28"/>
          <w:szCs w:val="24"/>
        </w:rPr>
        <w:t>.</w:t>
      </w:r>
    </w:p>
    <w:p w:rsidR="007F17DC" w:rsidRPr="000E4E63" w:rsidRDefault="007F17DC" w:rsidP="007F17DC">
      <w:pPr>
        <w:spacing w:after="0"/>
        <w:ind w:left="-567"/>
        <w:jc w:val="both"/>
        <w:rPr>
          <w:rFonts w:ascii="Times New Roman" w:hAnsi="Times New Roman" w:cs="Times New Roman"/>
          <w:b/>
          <w:sz w:val="28"/>
          <w:szCs w:val="24"/>
        </w:rPr>
      </w:pPr>
      <w:r w:rsidRPr="000E4E63">
        <w:rPr>
          <w:rFonts w:ascii="Times New Roman" w:hAnsi="Times New Roman" w:cs="Times New Roman"/>
          <w:b/>
          <w:sz w:val="28"/>
          <w:szCs w:val="24"/>
        </w:rPr>
        <w:t>Стадии пролежней</w:t>
      </w:r>
      <w:r w:rsidR="000E4E63" w:rsidRPr="000E4E63">
        <w:rPr>
          <w:rFonts w:ascii="Times New Roman" w:hAnsi="Times New Roman" w:cs="Times New Roman"/>
          <w:b/>
          <w:sz w:val="28"/>
          <w:szCs w:val="24"/>
        </w:rPr>
        <w:t>.</w:t>
      </w:r>
    </w:p>
    <w:p w:rsidR="007F17DC" w:rsidRPr="007F17DC" w:rsidRDefault="007F17DC" w:rsidP="007F17DC">
      <w:pPr>
        <w:spacing w:after="0"/>
        <w:ind w:left="-567"/>
        <w:jc w:val="both"/>
        <w:rPr>
          <w:rFonts w:ascii="Times New Roman" w:hAnsi="Times New Roman" w:cs="Times New Roman"/>
          <w:sz w:val="28"/>
          <w:szCs w:val="24"/>
        </w:rPr>
      </w:pPr>
      <w:r w:rsidRPr="007F17DC">
        <w:rPr>
          <w:rFonts w:ascii="Times New Roman" w:hAnsi="Times New Roman" w:cs="Times New Roman"/>
          <w:sz w:val="28"/>
          <w:szCs w:val="24"/>
        </w:rPr>
        <w:t>Степень I: кожный покров не нарушен. Устойчивая </w:t>
      </w:r>
      <w:hyperlink r:id="rId12" w:history="1">
        <w:r w:rsidRPr="007F17DC">
          <w:rPr>
            <w:rStyle w:val="a5"/>
            <w:rFonts w:ascii="Times New Roman" w:hAnsi="Times New Roman" w:cs="Times New Roman"/>
            <w:sz w:val="28"/>
            <w:szCs w:val="24"/>
          </w:rPr>
          <w:t>гиперемия</w:t>
        </w:r>
      </w:hyperlink>
      <w:r w:rsidRPr="007F17DC">
        <w:rPr>
          <w:rFonts w:ascii="Times New Roman" w:hAnsi="Times New Roman" w:cs="Times New Roman"/>
          <w:sz w:val="28"/>
          <w:szCs w:val="24"/>
        </w:rPr>
        <w:t>, не проходящая после прекращения давления.</w:t>
      </w:r>
      <w:bookmarkStart w:id="0" w:name="_GoBack"/>
      <w:bookmarkEnd w:id="0"/>
    </w:p>
    <w:p w:rsidR="007F17DC" w:rsidRPr="007F17DC" w:rsidRDefault="007F17DC" w:rsidP="007F17DC">
      <w:pPr>
        <w:spacing w:after="0"/>
        <w:ind w:left="-567"/>
        <w:jc w:val="both"/>
        <w:rPr>
          <w:rFonts w:ascii="Times New Roman" w:hAnsi="Times New Roman" w:cs="Times New Roman"/>
          <w:sz w:val="28"/>
          <w:szCs w:val="24"/>
        </w:rPr>
      </w:pPr>
      <w:r w:rsidRPr="007F17DC">
        <w:rPr>
          <w:rFonts w:ascii="Times New Roman" w:hAnsi="Times New Roman" w:cs="Times New Roman"/>
          <w:sz w:val="28"/>
          <w:szCs w:val="24"/>
        </w:rPr>
        <w:t>Степень II: поверхностное (неглубокое) нарушение целостности кожных покровов с распространением на подкожную клетчатку. Стойкая гиперемия. Отслойка эпидермиса.</w:t>
      </w:r>
    </w:p>
    <w:p w:rsidR="007F17DC" w:rsidRPr="007F17DC" w:rsidRDefault="007F17DC" w:rsidP="007F17DC">
      <w:pPr>
        <w:spacing w:after="0"/>
        <w:ind w:left="-567"/>
        <w:jc w:val="both"/>
        <w:rPr>
          <w:rFonts w:ascii="Times New Roman" w:hAnsi="Times New Roman" w:cs="Times New Roman"/>
          <w:sz w:val="28"/>
          <w:szCs w:val="24"/>
        </w:rPr>
      </w:pPr>
      <w:r w:rsidRPr="007F17DC">
        <w:rPr>
          <w:rFonts w:ascii="Times New Roman" w:hAnsi="Times New Roman" w:cs="Times New Roman"/>
          <w:sz w:val="28"/>
          <w:szCs w:val="24"/>
        </w:rPr>
        <w:t>Степень III: разрушение кожного покрова вплоть до мышечного слоя с проникновением в мышцу. Пролежень выглядит как рана. Могут быть жидкие выделения.</w:t>
      </w:r>
    </w:p>
    <w:p w:rsidR="007F17DC" w:rsidRPr="007F17DC" w:rsidRDefault="007F17DC" w:rsidP="007F17DC">
      <w:pPr>
        <w:spacing w:after="0"/>
        <w:ind w:left="-567"/>
        <w:jc w:val="both"/>
        <w:rPr>
          <w:rFonts w:ascii="Times New Roman" w:hAnsi="Times New Roman" w:cs="Times New Roman"/>
          <w:sz w:val="28"/>
          <w:szCs w:val="24"/>
        </w:rPr>
      </w:pPr>
      <w:r w:rsidRPr="007F17DC">
        <w:rPr>
          <w:rFonts w:ascii="Times New Roman" w:hAnsi="Times New Roman" w:cs="Times New Roman"/>
          <w:sz w:val="28"/>
          <w:szCs w:val="24"/>
        </w:rPr>
        <w:t>Степень IV: поражение всех мягких тканей. Наличие полости, обнажающей нижележащие ткани (сухожилия, вплоть до кости).</w:t>
      </w:r>
    </w:p>
    <w:p w:rsidR="007F17DC" w:rsidRPr="007F17DC" w:rsidRDefault="007F17DC" w:rsidP="007F17DC">
      <w:pPr>
        <w:spacing w:after="0"/>
        <w:ind w:left="-567"/>
        <w:jc w:val="both"/>
        <w:rPr>
          <w:rFonts w:ascii="Times New Roman" w:hAnsi="Times New Roman" w:cs="Times New Roman"/>
          <w:sz w:val="28"/>
          <w:szCs w:val="24"/>
        </w:rPr>
      </w:pPr>
      <w:r w:rsidRPr="007F17DC">
        <w:rPr>
          <w:rFonts w:ascii="Times New Roman" w:hAnsi="Times New Roman" w:cs="Times New Roman"/>
          <w:sz w:val="28"/>
          <w:szCs w:val="24"/>
        </w:rPr>
        <w:t>При пролежнях III-IV степени главный метод лечения — хирургический.</w:t>
      </w:r>
    </w:p>
    <w:p w:rsidR="00D81AA2" w:rsidRPr="00FE1240" w:rsidRDefault="00D81AA2" w:rsidP="003B56D0">
      <w:pPr>
        <w:spacing w:after="0"/>
        <w:ind w:left="-567"/>
        <w:jc w:val="both"/>
        <w:rPr>
          <w:rFonts w:ascii="Times New Roman" w:hAnsi="Times New Roman" w:cs="Times New Roman"/>
          <w:sz w:val="28"/>
          <w:szCs w:val="24"/>
        </w:rPr>
      </w:pPr>
    </w:p>
    <w:p w:rsidR="00E30FC8" w:rsidRPr="000E4E63" w:rsidRDefault="00E30FC8" w:rsidP="00E30FC8">
      <w:pPr>
        <w:spacing w:after="0"/>
        <w:ind w:left="-567"/>
        <w:jc w:val="both"/>
        <w:rPr>
          <w:rFonts w:ascii="Times New Roman" w:hAnsi="Times New Roman" w:cs="Times New Roman"/>
          <w:sz w:val="28"/>
          <w:szCs w:val="24"/>
        </w:rPr>
      </w:pPr>
      <w:proofErr w:type="spellStart"/>
      <w:r w:rsidRPr="00E30FC8">
        <w:rPr>
          <w:rFonts w:ascii="Times New Roman" w:hAnsi="Times New Roman" w:cs="Times New Roman"/>
          <w:b/>
          <w:bCs/>
          <w:sz w:val="28"/>
          <w:szCs w:val="24"/>
        </w:rPr>
        <w:t>Контракту́ра</w:t>
      </w:r>
      <w:proofErr w:type="spellEnd"/>
      <w:r w:rsidRPr="00E30FC8">
        <w:rPr>
          <w:rFonts w:ascii="Times New Roman" w:hAnsi="Times New Roman" w:cs="Times New Roman"/>
          <w:sz w:val="28"/>
          <w:szCs w:val="24"/>
        </w:rPr>
        <w:t> </w:t>
      </w:r>
      <w:r w:rsidRPr="000E4E63">
        <w:rPr>
          <w:rFonts w:ascii="Times New Roman" w:hAnsi="Times New Roman" w:cs="Times New Roman"/>
          <w:sz w:val="28"/>
          <w:szCs w:val="24"/>
        </w:rPr>
        <w:t>(</w:t>
      </w:r>
      <w:hyperlink r:id="rId13" w:tooltip="Латинский язык" w:history="1">
        <w:r w:rsidRPr="000E4E63">
          <w:rPr>
            <w:rStyle w:val="a5"/>
            <w:rFonts w:ascii="Times New Roman" w:hAnsi="Times New Roman" w:cs="Times New Roman"/>
            <w:color w:val="auto"/>
            <w:sz w:val="28"/>
            <w:szCs w:val="24"/>
          </w:rPr>
          <w:t>лат.</w:t>
        </w:r>
      </w:hyperlink>
      <w:r w:rsidRPr="000E4E63">
        <w:rPr>
          <w:rFonts w:ascii="Times New Roman" w:hAnsi="Times New Roman" w:cs="Times New Roman"/>
          <w:sz w:val="28"/>
          <w:szCs w:val="24"/>
        </w:rPr>
        <w:t> </w:t>
      </w:r>
      <w:hyperlink r:id="rId14" w:anchor="Latin" w:tooltip="wikt:en:contracturus" w:history="1">
        <w:r w:rsidRPr="000E4E63">
          <w:rPr>
            <w:rStyle w:val="a5"/>
            <w:rFonts w:ascii="Times New Roman" w:hAnsi="Times New Roman" w:cs="Times New Roman"/>
            <w:i/>
            <w:iCs/>
            <w:color w:val="auto"/>
            <w:sz w:val="28"/>
            <w:szCs w:val="24"/>
            <w:lang w:val="la-Latn"/>
          </w:rPr>
          <w:t>contractura</w:t>
        </w:r>
      </w:hyperlink>
      <w:r w:rsidRPr="000E4E63">
        <w:rPr>
          <w:rFonts w:ascii="Times New Roman" w:hAnsi="Times New Roman" w:cs="Times New Roman"/>
          <w:sz w:val="28"/>
          <w:szCs w:val="24"/>
        </w:rPr>
        <w:t> «стягивание, сужение») — ограничение пассивных движений в </w:t>
      </w:r>
      <w:hyperlink r:id="rId15" w:tooltip="Сустав" w:history="1">
        <w:r w:rsidRPr="000E4E63">
          <w:rPr>
            <w:rStyle w:val="a5"/>
            <w:rFonts w:ascii="Times New Roman" w:hAnsi="Times New Roman" w:cs="Times New Roman"/>
            <w:color w:val="auto"/>
            <w:sz w:val="28"/>
            <w:szCs w:val="24"/>
          </w:rPr>
          <w:t>суставе</w:t>
        </w:r>
      </w:hyperlink>
      <w:r w:rsidRPr="000E4E63">
        <w:rPr>
          <w:rFonts w:ascii="Times New Roman" w:hAnsi="Times New Roman" w:cs="Times New Roman"/>
          <w:sz w:val="28"/>
          <w:szCs w:val="24"/>
        </w:rPr>
        <w:t>, то есть такое состояние, при котором конечность не может быть полностью согнута или разогнута в одном или нескольких суставах, вызванное </w:t>
      </w:r>
      <w:hyperlink r:id="rId16" w:tooltip="Рубец (медицина)" w:history="1">
        <w:r w:rsidRPr="000E4E63">
          <w:rPr>
            <w:rStyle w:val="a5"/>
            <w:rFonts w:ascii="Times New Roman" w:hAnsi="Times New Roman" w:cs="Times New Roman"/>
            <w:color w:val="auto"/>
            <w:sz w:val="28"/>
            <w:szCs w:val="24"/>
          </w:rPr>
          <w:t>рубцовым</w:t>
        </w:r>
      </w:hyperlink>
      <w:r w:rsidRPr="000E4E63">
        <w:rPr>
          <w:rFonts w:ascii="Times New Roman" w:hAnsi="Times New Roman" w:cs="Times New Roman"/>
          <w:sz w:val="28"/>
          <w:szCs w:val="24"/>
        </w:rPr>
        <w:t> стягиванием </w:t>
      </w:r>
      <w:hyperlink r:id="rId17" w:tooltip="Кожа" w:history="1">
        <w:r w:rsidRPr="000E4E63">
          <w:rPr>
            <w:rStyle w:val="a5"/>
            <w:rFonts w:ascii="Times New Roman" w:hAnsi="Times New Roman" w:cs="Times New Roman"/>
            <w:color w:val="auto"/>
            <w:sz w:val="28"/>
            <w:szCs w:val="24"/>
          </w:rPr>
          <w:t>кожи</w:t>
        </w:r>
      </w:hyperlink>
      <w:r w:rsidRPr="000E4E63">
        <w:rPr>
          <w:rFonts w:ascii="Times New Roman" w:hAnsi="Times New Roman" w:cs="Times New Roman"/>
          <w:sz w:val="28"/>
          <w:szCs w:val="24"/>
        </w:rPr>
        <w:t>, </w:t>
      </w:r>
      <w:hyperlink r:id="rId18" w:tooltip="Сухожилие" w:history="1">
        <w:r w:rsidRPr="000E4E63">
          <w:rPr>
            <w:rStyle w:val="a5"/>
            <w:rFonts w:ascii="Times New Roman" w:hAnsi="Times New Roman" w:cs="Times New Roman"/>
            <w:color w:val="auto"/>
            <w:sz w:val="28"/>
            <w:szCs w:val="24"/>
          </w:rPr>
          <w:t>сухожилий</w:t>
        </w:r>
      </w:hyperlink>
      <w:r w:rsidRPr="000E4E63">
        <w:rPr>
          <w:rFonts w:ascii="Times New Roman" w:hAnsi="Times New Roman" w:cs="Times New Roman"/>
          <w:sz w:val="28"/>
          <w:szCs w:val="24"/>
        </w:rPr>
        <w:t>, заболеваниями мышц, сустава, болевым </w:t>
      </w:r>
      <w:hyperlink r:id="rId19" w:tooltip="Рефлекс (биология)" w:history="1">
        <w:r w:rsidRPr="000E4E63">
          <w:rPr>
            <w:rStyle w:val="a5"/>
            <w:rFonts w:ascii="Times New Roman" w:hAnsi="Times New Roman" w:cs="Times New Roman"/>
            <w:color w:val="auto"/>
            <w:sz w:val="28"/>
            <w:szCs w:val="24"/>
          </w:rPr>
          <w:t>рефлексом</w:t>
        </w:r>
      </w:hyperlink>
      <w:r w:rsidRPr="000E4E63">
        <w:rPr>
          <w:rFonts w:ascii="Times New Roman" w:hAnsi="Times New Roman" w:cs="Times New Roman"/>
          <w:sz w:val="28"/>
          <w:szCs w:val="24"/>
        </w:rPr>
        <w:t> и другими причинами. Контрактуры принято делить на две основные группы:</w:t>
      </w:r>
    </w:p>
    <w:p w:rsidR="00E30FC8" w:rsidRPr="000E4E63" w:rsidRDefault="00E30FC8" w:rsidP="00E30FC8">
      <w:pPr>
        <w:numPr>
          <w:ilvl w:val="0"/>
          <w:numId w:val="2"/>
        </w:numPr>
        <w:spacing w:after="0"/>
        <w:jc w:val="both"/>
        <w:rPr>
          <w:rFonts w:ascii="Times New Roman" w:hAnsi="Times New Roman" w:cs="Times New Roman"/>
          <w:sz w:val="28"/>
          <w:szCs w:val="24"/>
        </w:rPr>
      </w:pPr>
      <w:r w:rsidRPr="000E4E63">
        <w:rPr>
          <w:rFonts w:ascii="Times New Roman" w:hAnsi="Times New Roman" w:cs="Times New Roman"/>
          <w:sz w:val="28"/>
          <w:szCs w:val="24"/>
        </w:rPr>
        <w:t>пассивные (структурные)</w:t>
      </w:r>
    </w:p>
    <w:p w:rsidR="00E30FC8" w:rsidRPr="000E4E63" w:rsidRDefault="00E30FC8" w:rsidP="00E30FC8">
      <w:pPr>
        <w:numPr>
          <w:ilvl w:val="0"/>
          <w:numId w:val="2"/>
        </w:numPr>
        <w:spacing w:after="0"/>
        <w:jc w:val="both"/>
        <w:rPr>
          <w:rFonts w:ascii="Times New Roman" w:hAnsi="Times New Roman" w:cs="Times New Roman"/>
          <w:sz w:val="28"/>
          <w:szCs w:val="24"/>
        </w:rPr>
      </w:pPr>
      <w:r w:rsidRPr="000E4E63">
        <w:rPr>
          <w:rFonts w:ascii="Times New Roman" w:hAnsi="Times New Roman" w:cs="Times New Roman"/>
          <w:sz w:val="28"/>
          <w:szCs w:val="24"/>
        </w:rPr>
        <w:t>активные (</w:t>
      </w:r>
      <w:hyperlink r:id="rId20" w:tooltip="Нейрогенез" w:history="1">
        <w:r w:rsidRPr="000E4E63">
          <w:rPr>
            <w:rStyle w:val="a5"/>
            <w:rFonts w:ascii="Times New Roman" w:hAnsi="Times New Roman" w:cs="Times New Roman"/>
            <w:color w:val="auto"/>
            <w:sz w:val="28"/>
            <w:szCs w:val="24"/>
          </w:rPr>
          <w:t>неврогенные</w:t>
        </w:r>
      </w:hyperlink>
      <w:r w:rsidRPr="000E4E63">
        <w:rPr>
          <w:rFonts w:ascii="Times New Roman" w:hAnsi="Times New Roman" w:cs="Times New Roman"/>
          <w:sz w:val="28"/>
          <w:szCs w:val="24"/>
        </w:rPr>
        <w:t>).</w:t>
      </w:r>
    </w:p>
    <w:p w:rsidR="00E30FC8" w:rsidRPr="000E4E63" w:rsidRDefault="00E30FC8" w:rsidP="000E4E63">
      <w:pPr>
        <w:pStyle w:val="2"/>
        <w:pBdr>
          <w:bottom w:val="single" w:sz="6" w:space="0" w:color="A2A9B1"/>
        </w:pBdr>
        <w:shd w:val="clear" w:color="auto" w:fill="FFFFFF"/>
        <w:spacing w:before="240" w:beforeAutospacing="0" w:after="60" w:afterAutospacing="0"/>
        <w:ind w:left="-567"/>
        <w:rPr>
          <w:bCs w:val="0"/>
          <w:color w:val="000000"/>
          <w:sz w:val="28"/>
        </w:rPr>
      </w:pPr>
      <w:r w:rsidRPr="000E4E63">
        <w:rPr>
          <w:rStyle w:val="mw-headline"/>
          <w:bCs w:val="0"/>
          <w:color w:val="000000"/>
          <w:sz w:val="28"/>
        </w:rPr>
        <w:t>Возникновение контрактур</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Пассивные контрактуры, которые иногда называют также местными, обусловлены механическими препятствиями, возникающими как в самом суставе, так и в </w:t>
      </w:r>
      <w:hyperlink r:id="rId21" w:tooltip="Ткань (биология)" w:history="1">
        <w:r w:rsidRPr="000E4E63">
          <w:rPr>
            <w:rStyle w:val="a5"/>
            <w:color w:val="auto"/>
            <w:sz w:val="28"/>
            <w:szCs w:val="28"/>
          </w:rPr>
          <w:t>тканях</w:t>
        </w:r>
      </w:hyperlink>
      <w:r w:rsidRPr="000E4E63">
        <w:rPr>
          <w:sz w:val="28"/>
          <w:szCs w:val="28"/>
        </w:rPr>
        <w:t>, окружающих его или расположенных вблизи сустава (в мышцах, сухожилиях, коже, </w:t>
      </w:r>
      <w:hyperlink r:id="rId22" w:tooltip="Фасция" w:history="1">
        <w:r w:rsidRPr="000E4E63">
          <w:rPr>
            <w:rStyle w:val="a5"/>
            <w:color w:val="auto"/>
            <w:sz w:val="28"/>
            <w:szCs w:val="28"/>
          </w:rPr>
          <w:t>фасциях</w:t>
        </w:r>
      </w:hyperlink>
      <w:r w:rsidRPr="000E4E63">
        <w:rPr>
          <w:sz w:val="28"/>
          <w:szCs w:val="28"/>
        </w:rPr>
        <w:t> и пр.).</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 xml:space="preserve">У больных с неврогенными контрактурами ни в области сустава, в котором возникло ограничение движений, ни в окружающих сустав тканях нет местных механических причин, которыми можно было бы объяснить это ограничение движений. У таких больных обычно имеются явления выпадения или раздражения со стороны нервной системы, обусловливающие длительное </w:t>
      </w:r>
      <w:r w:rsidRPr="000E4E63">
        <w:rPr>
          <w:sz w:val="28"/>
          <w:szCs w:val="28"/>
        </w:rPr>
        <w:lastRenderedPageBreak/>
        <w:t>тоническое напряжение отдельных мышечных групп. При этом наступает нарушение нормального мышечного равновесия между антагонистами, что и приводит уже вторично к сведению суставов.</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Первоначально неврогенные контрактуры нестойки, поддаются коррекции, а при ликвидации неврологических нарушений и восстановлении нормальной функции нервной системы могут даже исчезнуть.</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Постепенно, с течением времени, неврогенные контрактуры приобретают стойкость в связи с тем, что в них появляются компоненты пассивной контрактуры.</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Иногда встречаются комбинированные формы контрактур, при которых трудно дифференцировать первоначальный </w:t>
      </w:r>
      <w:proofErr w:type="spellStart"/>
      <w:r w:rsidRPr="000E4E63">
        <w:rPr>
          <w:sz w:val="28"/>
          <w:szCs w:val="28"/>
        </w:rPr>
        <w:fldChar w:fldCharType="begin"/>
      </w:r>
      <w:r w:rsidRPr="000E4E63">
        <w:rPr>
          <w:sz w:val="28"/>
          <w:szCs w:val="28"/>
        </w:rPr>
        <w:instrText xml:space="preserve"> HYPERLINK "https://ru.wikipedia.org/w/index.php?title=%D0%9C%D0%B5%D1%85%D0%B0%D0%BD%D0%BE%D0%B3%D0%B5%D0%BD%D0%B5%D0%B7&amp;action=edit&amp;redlink=1" \o "Механогенез (страница отсутствует)" </w:instrText>
      </w:r>
      <w:r w:rsidRPr="000E4E63">
        <w:rPr>
          <w:sz w:val="28"/>
          <w:szCs w:val="28"/>
        </w:rPr>
        <w:fldChar w:fldCharType="separate"/>
      </w:r>
      <w:r w:rsidRPr="000E4E63">
        <w:rPr>
          <w:rStyle w:val="a5"/>
          <w:color w:val="auto"/>
          <w:sz w:val="28"/>
          <w:szCs w:val="28"/>
        </w:rPr>
        <w:t>механогенез</w:t>
      </w:r>
      <w:proofErr w:type="spellEnd"/>
      <w:r w:rsidRPr="000E4E63">
        <w:rPr>
          <w:sz w:val="28"/>
          <w:szCs w:val="28"/>
        </w:rPr>
        <w:fldChar w:fldCharType="end"/>
      </w:r>
      <w:r w:rsidRPr="000E4E63">
        <w:rPr>
          <w:sz w:val="28"/>
          <w:szCs w:val="28"/>
        </w:rPr>
        <w:t> </w:t>
      </w:r>
      <w:proofErr w:type="spellStart"/>
      <w:r w:rsidRPr="000E4E63">
        <w:rPr>
          <w:sz w:val="28"/>
          <w:szCs w:val="28"/>
        </w:rPr>
        <w:t>развившегося</w:t>
      </w:r>
      <w:proofErr w:type="spellEnd"/>
      <w:r w:rsidRPr="000E4E63">
        <w:rPr>
          <w:sz w:val="28"/>
          <w:szCs w:val="28"/>
        </w:rPr>
        <w:t xml:space="preserve"> стойкого ограничения движений в суставе, то есть трудно установить, что явилось первопричиной ограничения движений — местный процесс или поражение нервной системы.</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Клиническое значение контрактур очень велико. Это наиболее частое осложнение внутрисуставных и околосуставных </w:t>
      </w:r>
      <w:hyperlink r:id="rId23" w:tooltip="Перелом кости" w:history="1">
        <w:r w:rsidRPr="000E4E63">
          <w:rPr>
            <w:rStyle w:val="a5"/>
            <w:color w:val="auto"/>
            <w:sz w:val="28"/>
            <w:szCs w:val="28"/>
          </w:rPr>
          <w:t>переломов</w:t>
        </w:r>
      </w:hyperlink>
      <w:r w:rsidRPr="000E4E63">
        <w:rPr>
          <w:sz w:val="28"/>
          <w:szCs w:val="28"/>
        </w:rPr>
        <w:t>, </w:t>
      </w:r>
      <w:hyperlink r:id="rId24" w:tooltip="Вывих" w:history="1">
        <w:r w:rsidRPr="000E4E63">
          <w:rPr>
            <w:rStyle w:val="a5"/>
            <w:color w:val="auto"/>
            <w:sz w:val="28"/>
            <w:szCs w:val="28"/>
          </w:rPr>
          <w:t>вывихов</w:t>
        </w:r>
      </w:hyperlink>
      <w:r w:rsidRPr="000E4E63">
        <w:rPr>
          <w:sz w:val="28"/>
          <w:szCs w:val="28"/>
        </w:rPr>
        <w:t>, </w:t>
      </w:r>
      <w:hyperlink r:id="rId25" w:tooltip="Ушиб" w:history="1">
        <w:r w:rsidRPr="000E4E63">
          <w:rPr>
            <w:rStyle w:val="a5"/>
            <w:color w:val="auto"/>
            <w:sz w:val="28"/>
            <w:szCs w:val="28"/>
          </w:rPr>
          <w:t>ушибов</w:t>
        </w:r>
      </w:hyperlink>
      <w:r w:rsidRPr="000E4E63">
        <w:rPr>
          <w:sz w:val="28"/>
          <w:szCs w:val="28"/>
        </w:rPr>
        <w:t> суставов, </w:t>
      </w:r>
      <w:hyperlink r:id="rId26" w:tooltip="Ожог" w:history="1">
        <w:r w:rsidRPr="000E4E63">
          <w:rPr>
            <w:rStyle w:val="a5"/>
            <w:color w:val="auto"/>
            <w:sz w:val="28"/>
            <w:szCs w:val="28"/>
          </w:rPr>
          <w:t>ожог</w:t>
        </w:r>
      </w:hyperlink>
      <w:r w:rsidRPr="000E4E63">
        <w:rPr>
          <w:sz w:val="28"/>
          <w:szCs w:val="28"/>
        </w:rPr>
        <w:t> суставов, огнестрельных повреждений конечностей, воспалительных и дегенеративно-дистрофических процессов в суставах, повреждений и заболеваний нервной системы и пр. Встречаются контрактуры и врождённого происхождения.</w:t>
      </w:r>
    </w:p>
    <w:p w:rsidR="00E30FC8" w:rsidRPr="000E4E63" w:rsidRDefault="00E30FC8" w:rsidP="000E4E63">
      <w:pPr>
        <w:pStyle w:val="2"/>
        <w:pBdr>
          <w:bottom w:val="single" w:sz="6" w:space="0" w:color="A2A9B1"/>
        </w:pBdr>
        <w:shd w:val="clear" w:color="auto" w:fill="FFFFFF"/>
        <w:spacing w:before="240" w:beforeAutospacing="0" w:after="60" w:afterAutospacing="0"/>
        <w:ind w:hanging="567"/>
        <w:rPr>
          <w:rFonts w:ascii="Georgia" w:hAnsi="Georgia"/>
          <w:bCs w:val="0"/>
          <w:color w:val="000000"/>
        </w:rPr>
      </w:pPr>
      <w:r w:rsidRPr="000E4E63">
        <w:rPr>
          <w:rStyle w:val="mw-headline"/>
          <w:bCs w:val="0"/>
          <w:color w:val="000000"/>
          <w:sz w:val="28"/>
        </w:rPr>
        <w:t>Классификация контрактур</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Существует большое количество классификационных схем контрактур. Трудности построения таких схем обусловлены </w:t>
      </w:r>
      <w:proofErr w:type="spellStart"/>
      <w:r w:rsidRPr="000E4E63">
        <w:rPr>
          <w:sz w:val="28"/>
          <w:szCs w:val="28"/>
        </w:rPr>
        <w:fldChar w:fldCharType="begin"/>
      </w:r>
      <w:r w:rsidRPr="000E4E63">
        <w:rPr>
          <w:sz w:val="28"/>
          <w:szCs w:val="28"/>
        </w:rPr>
        <w:instrText xml:space="preserve"> HYPERLINK "https://ru.wikipedia.org/wiki/%D0%AD%D1%82%D0%B8%D0%BE%D0%BB%D0%BE%D0%B3%D0%B8%D1%8F" \o "Этиология" </w:instrText>
      </w:r>
      <w:r w:rsidRPr="000E4E63">
        <w:rPr>
          <w:sz w:val="28"/>
          <w:szCs w:val="28"/>
        </w:rPr>
        <w:fldChar w:fldCharType="separate"/>
      </w:r>
      <w:r w:rsidRPr="000E4E63">
        <w:rPr>
          <w:rStyle w:val="a5"/>
          <w:color w:val="auto"/>
          <w:sz w:val="28"/>
          <w:szCs w:val="28"/>
        </w:rPr>
        <w:t>полиэтиологичностью</w:t>
      </w:r>
      <w:proofErr w:type="spellEnd"/>
      <w:r w:rsidRPr="000E4E63">
        <w:rPr>
          <w:sz w:val="28"/>
          <w:szCs w:val="28"/>
        </w:rPr>
        <w:fldChar w:fldCharType="end"/>
      </w:r>
      <w:r w:rsidRPr="000E4E63">
        <w:rPr>
          <w:sz w:val="28"/>
          <w:szCs w:val="28"/>
        </w:rPr>
        <w:t> этих патологических состояний, большим разнообразием структурных изменений в суставе и окружающих его тканях.</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 xml:space="preserve">Кроме упомянутого выше разделения контрактур на пассивные (структурные) и активные (неврогенные), принято также выделять группу врождённых контрактур, которые во многом отличаются </w:t>
      </w:r>
      <w:proofErr w:type="gramStart"/>
      <w:r w:rsidRPr="000E4E63">
        <w:rPr>
          <w:sz w:val="28"/>
          <w:szCs w:val="28"/>
        </w:rPr>
        <w:t>от</w:t>
      </w:r>
      <w:proofErr w:type="gramEnd"/>
      <w:r w:rsidRPr="000E4E63">
        <w:rPr>
          <w:sz w:val="28"/>
          <w:szCs w:val="28"/>
        </w:rPr>
        <w:t xml:space="preserve"> приобретённых в клиническом и структурном аспекте.</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Классификация пассивных контрактур обычно производится с учётом той ткани, которая играет преимущественную роль в их происхождении. По этому принципу пассивные контрактуры делят на </w:t>
      </w:r>
      <w:proofErr w:type="spellStart"/>
      <w:r w:rsidRPr="000E4E63">
        <w:rPr>
          <w:b/>
          <w:bCs/>
          <w:sz w:val="28"/>
          <w:szCs w:val="28"/>
        </w:rPr>
        <w:t>артрогенные</w:t>
      </w:r>
      <w:proofErr w:type="spellEnd"/>
      <w:r w:rsidRPr="000E4E63">
        <w:rPr>
          <w:b/>
          <w:bCs/>
          <w:sz w:val="28"/>
          <w:szCs w:val="28"/>
        </w:rPr>
        <w:t xml:space="preserve">, миогенные, </w:t>
      </w:r>
      <w:proofErr w:type="spellStart"/>
      <w:r w:rsidRPr="000E4E63">
        <w:rPr>
          <w:b/>
          <w:bCs/>
          <w:sz w:val="28"/>
          <w:szCs w:val="28"/>
        </w:rPr>
        <w:t>дерматогенные</w:t>
      </w:r>
      <w:proofErr w:type="spellEnd"/>
      <w:r w:rsidRPr="000E4E63">
        <w:rPr>
          <w:b/>
          <w:bCs/>
          <w:sz w:val="28"/>
          <w:szCs w:val="28"/>
        </w:rPr>
        <w:t xml:space="preserve"> </w:t>
      </w:r>
      <w:proofErr w:type="gramStart"/>
      <w:r w:rsidRPr="000E4E63">
        <w:rPr>
          <w:b/>
          <w:bCs/>
          <w:sz w:val="28"/>
          <w:szCs w:val="28"/>
        </w:rPr>
        <w:t>( </w:t>
      </w:r>
      <w:proofErr w:type="gramEnd"/>
      <w:r w:rsidRPr="000E4E63">
        <w:rPr>
          <w:b/>
          <w:bCs/>
          <w:sz w:val="28"/>
          <w:szCs w:val="28"/>
        </w:rPr>
        <w:fldChar w:fldCharType="begin"/>
      </w:r>
      <w:r w:rsidRPr="000E4E63">
        <w:rPr>
          <w:b/>
          <w:bCs/>
          <w:sz w:val="28"/>
          <w:szCs w:val="28"/>
        </w:rPr>
        <w:instrText xml:space="preserve"> HYPERLINK "https://ru.wikipedia.org/wiki/%D0%98%D1%85%D1%82%D0%B8%D0%BE%D0%B7_%D0%90%D1%80%D0%BB%D0%B5%D0%BA%D0%B8%D0%BD%D0%B0" \o "Ихтиоз Арлекина" </w:instrText>
      </w:r>
      <w:r w:rsidRPr="000E4E63">
        <w:rPr>
          <w:b/>
          <w:bCs/>
          <w:sz w:val="28"/>
          <w:szCs w:val="28"/>
        </w:rPr>
        <w:fldChar w:fldCharType="separate"/>
      </w:r>
      <w:r w:rsidRPr="000E4E63">
        <w:rPr>
          <w:rStyle w:val="a5"/>
          <w:b/>
          <w:bCs/>
          <w:color w:val="auto"/>
          <w:sz w:val="28"/>
          <w:szCs w:val="28"/>
        </w:rPr>
        <w:t>ихтиоз Арлекина</w:t>
      </w:r>
      <w:r w:rsidRPr="000E4E63">
        <w:rPr>
          <w:b/>
          <w:bCs/>
          <w:sz w:val="28"/>
          <w:szCs w:val="28"/>
        </w:rPr>
        <w:fldChar w:fldCharType="end"/>
      </w:r>
      <w:r w:rsidRPr="000E4E63">
        <w:rPr>
          <w:b/>
          <w:bCs/>
          <w:sz w:val="28"/>
          <w:szCs w:val="28"/>
        </w:rPr>
        <w:t xml:space="preserve"> ) и </w:t>
      </w:r>
      <w:proofErr w:type="spellStart"/>
      <w:r w:rsidRPr="000E4E63">
        <w:rPr>
          <w:b/>
          <w:bCs/>
          <w:sz w:val="28"/>
          <w:szCs w:val="28"/>
        </w:rPr>
        <w:t>десмогенные</w:t>
      </w:r>
      <w:proofErr w:type="spellEnd"/>
      <w:r w:rsidRPr="000E4E63">
        <w:rPr>
          <w:b/>
          <w:bCs/>
          <w:sz w:val="28"/>
          <w:szCs w:val="28"/>
        </w:rPr>
        <w:t>.</w:t>
      </w:r>
      <w:r w:rsidRPr="000E4E63">
        <w:rPr>
          <w:sz w:val="28"/>
          <w:szCs w:val="28"/>
        </w:rPr>
        <w:t> Как отдельные формы контрактур различают </w:t>
      </w:r>
      <w:r w:rsidRPr="000E4E63">
        <w:rPr>
          <w:b/>
          <w:bCs/>
          <w:sz w:val="28"/>
          <w:szCs w:val="28"/>
        </w:rPr>
        <w:t xml:space="preserve">ишемические, </w:t>
      </w:r>
      <w:proofErr w:type="spellStart"/>
      <w:r w:rsidRPr="000E4E63">
        <w:rPr>
          <w:b/>
          <w:bCs/>
          <w:sz w:val="28"/>
          <w:szCs w:val="28"/>
        </w:rPr>
        <w:t>иммобилизационные</w:t>
      </w:r>
      <w:proofErr w:type="spellEnd"/>
      <w:r w:rsidRPr="000E4E63">
        <w:rPr>
          <w:b/>
          <w:bCs/>
          <w:sz w:val="28"/>
          <w:szCs w:val="28"/>
        </w:rPr>
        <w:t>.</w:t>
      </w:r>
      <w:r w:rsidRPr="000E4E63">
        <w:rPr>
          <w:sz w:val="28"/>
          <w:szCs w:val="28"/>
        </w:rPr>
        <w:t> Некоторые авторы справедливо считают, что </w:t>
      </w:r>
      <w:r w:rsidRPr="000E4E63">
        <w:rPr>
          <w:b/>
          <w:bCs/>
          <w:sz w:val="28"/>
          <w:szCs w:val="28"/>
        </w:rPr>
        <w:t>контрактуры, развивающиеся после огнестрельных ранений,</w:t>
      </w:r>
      <w:r w:rsidRPr="000E4E63">
        <w:rPr>
          <w:sz w:val="28"/>
          <w:szCs w:val="28"/>
        </w:rPr>
        <w:t> тр</w:t>
      </w:r>
      <w:r w:rsidR="000E4E63">
        <w:rPr>
          <w:sz w:val="28"/>
          <w:szCs w:val="28"/>
        </w:rPr>
        <w:t>ебуют специального рассмотрения</w:t>
      </w:r>
      <w:r w:rsidRPr="000E4E63">
        <w:rPr>
          <w:sz w:val="28"/>
          <w:szCs w:val="28"/>
        </w:rPr>
        <w:t>.</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Группа неврогенных конт</w:t>
      </w:r>
      <w:r w:rsidR="000E4E63">
        <w:rPr>
          <w:sz w:val="28"/>
          <w:szCs w:val="28"/>
        </w:rPr>
        <w:t>рактур включает следующие формы</w:t>
      </w:r>
      <w:r w:rsidRPr="000E4E63">
        <w:rPr>
          <w:sz w:val="28"/>
          <w:szCs w:val="28"/>
        </w:rPr>
        <w:t>:</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I. Психогенные контрактуры: а) истерические.</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lastRenderedPageBreak/>
        <w:t>II. Центральные неврогенные контрактуры: а) церебральные, б) спинальные.</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 xml:space="preserve">III. Периферические неврогенные контрактуры: а) </w:t>
      </w:r>
      <w:proofErr w:type="spellStart"/>
      <w:r w:rsidRPr="000E4E63">
        <w:rPr>
          <w:sz w:val="28"/>
          <w:szCs w:val="28"/>
        </w:rPr>
        <w:t>ирритационно</w:t>
      </w:r>
      <w:proofErr w:type="spellEnd"/>
      <w:r w:rsidRPr="000E4E63">
        <w:rPr>
          <w:sz w:val="28"/>
          <w:szCs w:val="28"/>
        </w:rPr>
        <w:t>-паретические, б) болевые, в) рефлекторные, г) контрактуры при нарушениях вегетативной иннервации.</w:t>
      </w:r>
    </w:p>
    <w:p w:rsidR="00E30FC8" w:rsidRDefault="00E30FC8" w:rsidP="000E4E63">
      <w:pPr>
        <w:pStyle w:val="a6"/>
        <w:shd w:val="clear" w:color="auto" w:fill="FFFFFF"/>
        <w:spacing w:before="0" w:beforeAutospacing="0" w:after="0" w:afterAutospacing="0" w:line="276" w:lineRule="auto"/>
        <w:ind w:left="-567" w:firstLine="567"/>
        <w:jc w:val="both"/>
        <w:rPr>
          <w:rFonts w:ascii="Arial" w:hAnsi="Arial" w:cs="Arial"/>
          <w:color w:val="202122"/>
          <w:sz w:val="21"/>
          <w:szCs w:val="21"/>
        </w:rPr>
      </w:pPr>
      <w:r w:rsidRPr="000E4E63">
        <w:rPr>
          <w:sz w:val="28"/>
          <w:szCs w:val="28"/>
        </w:rPr>
        <w:t xml:space="preserve">В зависимости от ограничения того или другого рода движений в суставе можно выделить </w:t>
      </w:r>
      <w:proofErr w:type="spellStart"/>
      <w:r w:rsidRPr="000E4E63">
        <w:rPr>
          <w:sz w:val="28"/>
          <w:szCs w:val="28"/>
        </w:rPr>
        <w:t>сгибательные</w:t>
      </w:r>
      <w:proofErr w:type="spellEnd"/>
      <w:r w:rsidRPr="000E4E63">
        <w:rPr>
          <w:sz w:val="28"/>
          <w:szCs w:val="28"/>
        </w:rPr>
        <w:t>, разгибательные, приводящие, отводящие, ротационные (</w:t>
      </w:r>
      <w:proofErr w:type="spellStart"/>
      <w:r w:rsidRPr="000E4E63">
        <w:rPr>
          <w:sz w:val="28"/>
          <w:szCs w:val="28"/>
        </w:rPr>
        <w:t>супинационные</w:t>
      </w:r>
      <w:proofErr w:type="spellEnd"/>
      <w:r w:rsidRPr="000E4E63">
        <w:rPr>
          <w:sz w:val="28"/>
          <w:szCs w:val="28"/>
        </w:rPr>
        <w:t xml:space="preserve">, </w:t>
      </w:r>
      <w:proofErr w:type="spellStart"/>
      <w:r w:rsidRPr="000E4E63">
        <w:rPr>
          <w:sz w:val="28"/>
          <w:szCs w:val="28"/>
        </w:rPr>
        <w:t>пронационные</w:t>
      </w:r>
      <w:proofErr w:type="spellEnd"/>
      <w:r w:rsidRPr="000E4E63">
        <w:rPr>
          <w:sz w:val="28"/>
          <w:szCs w:val="28"/>
        </w:rPr>
        <w:t>) и пр. По функции различают контрактуры в функционально выгодном и</w:t>
      </w:r>
      <w:r w:rsidRPr="000E4E63">
        <w:rPr>
          <w:rFonts w:ascii="Arial" w:hAnsi="Arial" w:cs="Arial"/>
          <w:sz w:val="21"/>
          <w:szCs w:val="21"/>
        </w:rPr>
        <w:t xml:space="preserve"> </w:t>
      </w:r>
      <w:r>
        <w:rPr>
          <w:rFonts w:ascii="Arial" w:hAnsi="Arial" w:cs="Arial"/>
          <w:color w:val="202122"/>
          <w:sz w:val="21"/>
          <w:szCs w:val="21"/>
        </w:rPr>
        <w:t>функционально невыгодном положении конечности.</w:t>
      </w:r>
    </w:p>
    <w:p w:rsidR="00E30FC8" w:rsidRPr="000E4E63" w:rsidRDefault="00E30FC8" w:rsidP="000E4E63">
      <w:pPr>
        <w:pStyle w:val="2"/>
        <w:pBdr>
          <w:bottom w:val="single" w:sz="6" w:space="0" w:color="A2A9B1"/>
        </w:pBdr>
        <w:shd w:val="clear" w:color="auto" w:fill="FFFFFF"/>
        <w:spacing w:before="0" w:beforeAutospacing="0" w:after="0" w:afterAutospacing="0" w:line="276" w:lineRule="auto"/>
        <w:ind w:left="-567" w:firstLine="567"/>
        <w:jc w:val="both"/>
        <w:rPr>
          <w:b w:val="0"/>
          <w:bCs w:val="0"/>
          <w:sz w:val="28"/>
          <w:szCs w:val="28"/>
        </w:rPr>
      </w:pPr>
      <w:r w:rsidRPr="000E4E63">
        <w:rPr>
          <w:rStyle w:val="mw-headline"/>
          <w:b w:val="0"/>
          <w:bCs w:val="0"/>
          <w:sz w:val="28"/>
          <w:szCs w:val="28"/>
        </w:rPr>
        <w:t>Лечение контрактур</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Лечение контрактур, особенно активных, должно складываться из воздействий общего порядка на весь организм больного и местных лечебных мероприятий.</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b/>
          <w:bCs/>
          <w:sz w:val="28"/>
          <w:szCs w:val="28"/>
        </w:rPr>
        <w:t>Психогенная</w:t>
      </w:r>
      <w:r w:rsidRPr="000E4E63">
        <w:rPr>
          <w:sz w:val="28"/>
          <w:szCs w:val="28"/>
        </w:rPr>
        <w:t> (истерическая) контрактура.</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Лечение этой формы контрактуры — психотерапевтическое.</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b/>
          <w:bCs/>
          <w:sz w:val="28"/>
          <w:szCs w:val="28"/>
        </w:rPr>
        <w:t>Центральные неврогенные</w:t>
      </w:r>
      <w:r w:rsidRPr="000E4E63">
        <w:rPr>
          <w:sz w:val="28"/>
          <w:szCs w:val="28"/>
        </w:rPr>
        <w:t> контрактуры.</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а) </w:t>
      </w:r>
      <w:r w:rsidRPr="000E4E63">
        <w:rPr>
          <w:b/>
          <w:bCs/>
          <w:sz w:val="28"/>
          <w:szCs w:val="28"/>
        </w:rPr>
        <w:t>Церебральные</w:t>
      </w:r>
      <w:r w:rsidRPr="000E4E63">
        <w:rPr>
          <w:sz w:val="28"/>
          <w:szCs w:val="28"/>
        </w:rPr>
        <w:t> контрактуры могут возникнуть после поражения головного мозга вследствие различных причин. Лечение таких церебральных контрактур нужно проводить в тесной связи с общим планом лечения основного заболевания. Применяют </w:t>
      </w:r>
      <w:hyperlink r:id="rId27" w:tooltip="Массаж" w:history="1">
        <w:r w:rsidRPr="000E4E63">
          <w:rPr>
            <w:rStyle w:val="a5"/>
            <w:color w:val="auto"/>
            <w:sz w:val="28"/>
            <w:szCs w:val="28"/>
          </w:rPr>
          <w:t>массаж</w:t>
        </w:r>
      </w:hyperlink>
      <w:r w:rsidRPr="000E4E63">
        <w:rPr>
          <w:sz w:val="28"/>
          <w:szCs w:val="28"/>
        </w:rPr>
        <w:t>, пассивную гимнастику, активные движения. Полезны также сеансы ритмической </w:t>
      </w:r>
      <w:hyperlink r:id="rId28" w:tooltip="Гальванизация" w:history="1">
        <w:r w:rsidRPr="000E4E63">
          <w:rPr>
            <w:rStyle w:val="a5"/>
            <w:color w:val="auto"/>
            <w:sz w:val="28"/>
            <w:szCs w:val="28"/>
          </w:rPr>
          <w:t>гальванизации</w:t>
        </w:r>
      </w:hyperlink>
      <w:r w:rsidRPr="000E4E63">
        <w:rPr>
          <w:sz w:val="28"/>
          <w:szCs w:val="28"/>
        </w:rPr>
        <w:t> </w:t>
      </w:r>
      <w:proofErr w:type="spellStart"/>
      <w:r w:rsidRPr="000E4E63">
        <w:rPr>
          <w:sz w:val="28"/>
          <w:szCs w:val="28"/>
        </w:rPr>
        <w:t>паретичных</w:t>
      </w:r>
      <w:proofErr w:type="spellEnd"/>
      <w:r w:rsidRPr="000E4E63">
        <w:rPr>
          <w:sz w:val="28"/>
          <w:szCs w:val="28"/>
        </w:rPr>
        <w:t xml:space="preserve"> или парализованных мышц. Иногда для предупреждения сведений суставов накладывают гипсовые шины на конечности.</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б) </w:t>
      </w:r>
      <w:r w:rsidRPr="000E4E63">
        <w:rPr>
          <w:b/>
          <w:bCs/>
          <w:sz w:val="28"/>
          <w:szCs w:val="28"/>
        </w:rPr>
        <w:t>Спинальные</w:t>
      </w:r>
      <w:r w:rsidRPr="000E4E63">
        <w:rPr>
          <w:sz w:val="28"/>
          <w:szCs w:val="28"/>
        </w:rPr>
        <w:t xml:space="preserve"> контрактуры весьма часто сопровождают и осложняют различные заболевания и повреждения спинного мозга. При разработке лечебного плана у таких больных главным должно быть лечение основного заболевания. </w:t>
      </w:r>
      <w:proofErr w:type="gramStart"/>
      <w:r w:rsidRPr="000E4E63">
        <w:rPr>
          <w:sz w:val="28"/>
          <w:szCs w:val="28"/>
        </w:rPr>
        <w:t xml:space="preserve">Для профилактики и лечения контрактур у спинальных больных должны широко применяться ортопедические меры: шины для конечностей, клеевое или, лучше, </w:t>
      </w:r>
      <w:proofErr w:type="spellStart"/>
      <w:r w:rsidRPr="000E4E63">
        <w:rPr>
          <w:sz w:val="28"/>
          <w:szCs w:val="28"/>
        </w:rPr>
        <w:t>манжеточное</w:t>
      </w:r>
      <w:proofErr w:type="spellEnd"/>
      <w:r w:rsidRPr="000E4E63">
        <w:rPr>
          <w:sz w:val="28"/>
          <w:szCs w:val="28"/>
        </w:rPr>
        <w:t xml:space="preserve"> вытяжение, различного рода приспособления с грузами, накладываемые на согнутый сустав с целью постепенного его распрямления, и т. д. Если нет противопоказаний со стороны основного процесса, назначают массаж, пассивные движения в суставах конечностей, лечебную гимнастику.</w:t>
      </w:r>
      <w:proofErr w:type="gramEnd"/>
      <w:r w:rsidRPr="000E4E63">
        <w:rPr>
          <w:sz w:val="28"/>
          <w:szCs w:val="28"/>
        </w:rPr>
        <w:t xml:space="preserve"> Благотворно действуют на контрагированные мышцы тёплые водные ванны. В более поздние периоды, при стойких контрактурах, мешающих поднятию больного на ноги и затрудняющих стояние и ходьбу, применяют этапные гипсовые повязки, ортопедические аппараты, а иногда и оперативное лечение (удлинение сухожилий, </w:t>
      </w:r>
      <w:hyperlink r:id="rId29" w:tooltip="Корригирующая остеотомия (страница отсутствует)" w:history="1">
        <w:r w:rsidRPr="000E4E63">
          <w:rPr>
            <w:rStyle w:val="a5"/>
            <w:color w:val="auto"/>
            <w:sz w:val="28"/>
            <w:szCs w:val="28"/>
          </w:rPr>
          <w:t>корригирующие остеотомии</w:t>
        </w:r>
      </w:hyperlink>
      <w:r w:rsidRPr="000E4E63">
        <w:rPr>
          <w:sz w:val="28"/>
          <w:szCs w:val="28"/>
        </w:rPr>
        <w:t>, </w:t>
      </w:r>
      <w:hyperlink r:id="rId30" w:tooltip="Артродез" w:history="1">
        <w:r w:rsidRPr="000E4E63">
          <w:rPr>
            <w:rStyle w:val="a5"/>
            <w:color w:val="auto"/>
            <w:sz w:val="28"/>
            <w:szCs w:val="28"/>
          </w:rPr>
          <w:t>артродезы</w:t>
        </w:r>
      </w:hyperlink>
      <w:r w:rsidRPr="000E4E63">
        <w:rPr>
          <w:sz w:val="28"/>
          <w:szCs w:val="28"/>
        </w:rPr>
        <w:t>).</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b/>
          <w:bCs/>
          <w:sz w:val="28"/>
          <w:szCs w:val="28"/>
        </w:rPr>
        <w:t>Периферические неврогенные</w:t>
      </w:r>
      <w:r w:rsidRPr="000E4E63">
        <w:rPr>
          <w:sz w:val="28"/>
          <w:szCs w:val="28"/>
        </w:rPr>
        <w:t> контрактуры.</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lastRenderedPageBreak/>
        <w:t>Периферические неврогенные контрактуры возникают обычно при повреждениях периферических нервов. Несомненно, как и при других видах активных контрактур, лечение основного заболевания или повреждения нервного ствола должно быть на первом месте (хирургическое, медикаментозное лечение, </w:t>
      </w:r>
      <w:hyperlink r:id="rId31" w:tooltip="Физиотерапия" w:history="1">
        <w:r w:rsidRPr="000E4E63">
          <w:rPr>
            <w:rStyle w:val="a5"/>
            <w:color w:val="auto"/>
            <w:sz w:val="28"/>
            <w:szCs w:val="28"/>
          </w:rPr>
          <w:t>физиотерапия</w:t>
        </w:r>
      </w:hyperlink>
      <w:r w:rsidRPr="000E4E63">
        <w:rPr>
          <w:sz w:val="28"/>
          <w:szCs w:val="28"/>
        </w:rPr>
        <w:t xml:space="preserve">). С лечебной целью применяются этапные гипсовые повязки, массаж, пассивные движения. </w:t>
      </w:r>
      <w:proofErr w:type="gramStart"/>
      <w:r w:rsidRPr="000E4E63">
        <w:rPr>
          <w:sz w:val="28"/>
          <w:szCs w:val="28"/>
        </w:rPr>
        <w:t>Важное значение</w:t>
      </w:r>
      <w:proofErr w:type="gramEnd"/>
      <w:r w:rsidRPr="000E4E63">
        <w:rPr>
          <w:sz w:val="28"/>
          <w:szCs w:val="28"/>
        </w:rPr>
        <w:t xml:space="preserve"> имеют упражнения по восстановлению активных движений в суставах. Из </w:t>
      </w:r>
      <w:proofErr w:type="spellStart"/>
      <w:r w:rsidRPr="000E4E63">
        <w:rPr>
          <w:sz w:val="28"/>
          <w:szCs w:val="28"/>
        </w:rPr>
        <w:t>электростимулирующих</w:t>
      </w:r>
      <w:proofErr w:type="spellEnd"/>
      <w:r w:rsidRPr="000E4E63">
        <w:rPr>
          <w:sz w:val="28"/>
          <w:szCs w:val="28"/>
        </w:rPr>
        <w:t xml:space="preserve"> процедур можно рекомендовать ритмичную гальванизацию поражённых мышц. </w:t>
      </w:r>
      <w:proofErr w:type="gramStart"/>
      <w:r w:rsidRPr="000E4E63">
        <w:rPr>
          <w:sz w:val="28"/>
          <w:szCs w:val="28"/>
        </w:rPr>
        <w:t>Показаны</w:t>
      </w:r>
      <w:proofErr w:type="gramEnd"/>
      <w:r w:rsidRPr="000E4E63">
        <w:rPr>
          <w:sz w:val="28"/>
          <w:szCs w:val="28"/>
        </w:rPr>
        <w:t> </w:t>
      </w:r>
      <w:hyperlink r:id="rId32" w:tooltip="Бальнеотерапия" w:history="1">
        <w:r w:rsidRPr="000E4E63">
          <w:rPr>
            <w:rStyle w:val="a5"/>
            <w:color w:val="auto"/>
            <w:sz w:val="28"/>
            <w:szCs w:val="28"/>
          </w:rPr>
          <w:t>бальнеотерапия</w:t>
        </w:r>
      </w:hyperlink>
      <w:r w:rsidRPr="000E4E63">
        <w:rPr>
          <w:sz w:val="28"/>
          <w:szCs w:val="28"/>
        </w:rPr>
        <w:t> и </w:t>
      </w:r>
      <w:hyperlink r:id="rId33" w:tooltip="Грязелечение" w:history="1">
        <w:r w:rsidRPr="000E4E63">
          <w:rPr>
            <w:rStyle w:val="a5"/>
            <w:color w:val="auto"/>
            <w:sz w:val="28"/>
            <w:szCs w:val="28"/>
          </w:rPr>
          <w:t>грязелечение</w:t>
        </w:r>
      </w:hyperlink>
      <w:r w:rsidRPr="000E4E63">
        <w:rPr>
          <w:sz w:val="28"/>
          <w:szCs w:val="28"/>
        </w:rPr>
        <w:t xml:space="preserve">. Нередко оперативное вмешательство, проведённое в зоне травмированного нерва, улучшая функцию нервного ствола, устраняет или уменьшает </w:t>
      </w:r>
      <w:proofErr w:type="spellStart"/>
      <w:r w:rsidRPr="000E4E63">
        <w:rPr>
          <w:sz w:val="28"/>
          <w:szCs w:val="28"/>
        </w:rPr>
        <w:t>контрактутру</w:t>
      </w:r>
      <w:proofErr w:type="spellEnd"/>
      <w:r w:rsidRPr="000E4E63">
        <w:rPr>
          <w:sz w:val="28"/>
          <w:szCs w:val="28"/>
        </w:rPr>
        <w:t xml:space="preserve"> в том или другом суставе.</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b/>
          <w:bCs/>
          <w:sz w:val="28"/>
          <w:szCs w:val="28"/>
        </w:rPr>
        <w:t>Болевые</w:t>
      </w:r>
      <w:r w:rsidRPr="000E4E63">
        <w:rPr>
          <w:sz w:val="28"/>
          <w:szCs w:val="28"/>
        </w:rPr>
        <w:t> контрактуры.</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Боль является одной из частых причин контрактуры. Основной задачей лечения при болевой контрактуре является снятие боли как основного источника, поддерживающего мышечный спазм. При лечении болевой контрактуры широко применяют различные противоболевые средства: физиотерапию, </w:t>
      </w:r>
      <w:hyperlink r:id="rId34" w:tooltip="Внушение" w:history="1">
        <w:r w:rsidRPr="000E4E63">
          <w:rPr>
            <w:rStyle w:val="a5"/>
            <w:color w:val="auto"/>
            <w:sz w:val="28"/>
            <w:szCs w:val="28"/>
          </w:rPr>
          <w:t>внушение</w:t>
        </w:r>
      </w:hyperlink>
      <w:r w:rsidRPr="000E4E63">
        <w:rPr>
          <w:sz w:val="28"/>
          <w:szCs w:val="28"/>
        </w:rPr>
        <w:t>, медикаментозное лечение, хирургические вмешательства.</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b/>
          <w:bCs/>
          <w:sz w:val="28"/>
          <w:szCs w:val="28"/>
        </w:rPr>
        <w:t>Пассивные</w:t>
      </w:r>
      <w:r w:rsidRPr="000E4E63">
        <w:rPr>
          <w:sz w:val="28"/>
          <w:szCs w:val="28"/>
        </w:rPr>
        <w:t> контрактуры.</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Пассивные (структурные) контрактуры характеризуются возникновением препятствий для движений непосредственно в зоне сустава или в окружающих его тканях. При этом редко в патологический процесс вовлекается лишь одна какая-либо ткань (мышцы, кожа, </w:t>
      </w:r>
      <w:hyperlink r:id="rId35" w:tooltip="Суставная капсула" w:history="1">
        <w:r w:rsidRPr="000E4E63">
          <w:rPr>
            <w:rStyle w:val="a5"/>
            <w:color w:val="auto"/>
            <w:sz w:val="28"/>
            <w:szCs w:val="28"/>
          </w:rPr>
          <w:t>суставная капсула</w:t>
        </w:r>
      </w:hyperlink>
      <w:r w:rsidRPr="000E4E63">
        <w:rPr>
          <w:sz w:val="28"/>
          <w:szCs w:val="28"/>
        </w:rPr>
        <w:t>). Поэтому при составлении плана лечения больного с пассивной формой контрактуры необходимо в каждом отдельном случае составить правильное представление о локализации и размерах повреждения, о характере изменений в тканях, их глубине и обратимости, о степени вовлечения нервной системы в патологический процесс.</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Лечебные мероприятия, применяемые при пассивных контрактурах, можно разделить на две большие группы: </w:t>
      </w:r>
      <w:r w:rsidRPr="000E4E63">
        <w:rPr>
          <w:b/>
          <w:bCs/>
          <w:sz w:val="28"/>
          <w:szCs w:val="28"/>
        </w:rPr>
        <w:t>консервативные</w:t>
      </w:r>
      <w:r w:rsidRPr="000E4E63">
        <w:rPr>
          <w:sz w:val="28"/>
          <w:szCs w:val="28"/>
        </w:rPr>
        <w:t> и</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sz w:val="28"/>
          <w:szCs w:val="28"/>
        </w:rPr>
        <w:t xml:space="preserve">Методы консервативной терапии контрактур очень многообразны. </w:t>
      </w:r>
      <w:proofErr w:type="gramStart"/>
      <w:r w:rsidRPr="000E4E63">
        <w:rPr>
          <w:sz w:val="28"/>
          <w:szCs w:val="28"/>
        </w:rPr>
        <w:t>К этой группе относятся: вытяжение, коррекция эластической тягой, закруткой, этапные гипсовые повязки, </w:t>
      </w:r>
      <w:hyperlink r:id="rId36" w:tooltip="Лечебная гимнастика" w:history="1">
        <w:r w:rsidRPr="000E4E63">
          <w:rPr>
            <w:rStyle w:val="a5"/>
            <w:color w:val="auto"/>
            <w:sz w:val="28"/>
            <w:szCs w:val="28"/>
          </w:rPr>
          <w:t>лечебная гимнастика</w:t>
        </w:r>
      </w:hyperlink>
      <w:r w:rsidRPr="000E4E63">
        <w:rPr>
          <w:sz w:val="28"/>
          <w:szCs w:val="28"/>
        </w:rPr>
        <w:t>, </w:t>
      </w:r>
      <w:hyperlink r:id="rId37" w:tooltip="Механотерапия" w:history="1">
        <w:r w:rsidRPr="000E4E63">
          <w:rPr>
            <w:rStyle w:val="a5"/>
            <w:color w:val="auto"/>
            <w:sz w:val="28"/>
            <w:szCs w:val="28"/>
          </w:rPr>
          <w:t>механотерапия</w:t>
        </w:r>
      </w:hyperlink>
      <w:r w:rsidRPr="000E4E63">
        <w:rPr>
          <w:sz w:val="28"/>
          <w:szCs w:val="28"/>
        </w:rPr>
        <w:t>, трудотерапия, физиотерапия.</w:t>
      </w:r>
      <w:proofErr w:type="gramEnd"/>
      <w:r w:rsidRPr="000E4E63">
        <w:rPr>
          <w:sz w:val="28"/>
          <w:szCs w:val="28"/>
        </w:rPr>
        <w:t xml:space="preserve"> Сюда же принадлежат лекарственные средства, направленные на ликвидацию воспалительного процесса в повреждённом суставе и окружающих тканях, а также на уменьшение рубцевания.</w:t>
      </w:r>
    </w:p>
    <w:p w:rsidR="000E4E63" w:rsidRDefault="000E4E63" w:rsidP="000E4E63">
      <w:pPr>
        <w:pStyle w:val="2"/>
        <w:pBdr>
          <w:bottom w:val="single" w:sz="6" w:space="0" w:color="A2A9B1"/>
        </w:pBdr>
        <w:shd w:val="clear" w:color="auto" w:fill="FFFFFF"/>
        <w:spacing w:before="0" w:beforeAutospacing="0" w:after="0" w:afterAutospacing="0" w:line="276" w:lineRule="auto"/>
        <w:ind w:left="-567"/>
        <w:jc w:val="both"/>
        <w:rPr>
          <w:rStyle w:val="mw-headline"/>
          <w:bCs w:val="0"/>
          <w:sz w:val="28"/>
          <w:szCs w:val="28"/>
        </w:rPr>
      </w:pPr>
    </w:p>
    <w:p w:rsidR="00E30FC8" w:rsidRPr="000E4E63" w:rsidRDefault="00E30FC8" w:rsidP="000E4E63">
      <w:pPr>
        <w:pStyle w:val="2"/>
        <w:pBdr>
          <w:bottom w:val="single" w:sz="6" w:space="0" w:color="A2A9B1"/>
        </w:pBdr>
        <w:shd w:val="clear" w:color="auto" w:fill="FFFFFF"/>
        <w:spacing w:before="0" w:beforeAutospacing="0" w:after="0" w:afterAutospacing="0" w:line="276" w:lineRule="auto"/>
        <w:ind w:left="-567"/>
        <w:jc w:val="both"/>
        <w:rPr>
          <w:bCs w:val="0"/>
          <w:sz w:val="28"/>
          <w:szCs w:val="28"/>
        </w:rPr>
      </w:pPr>
      <w:r w:rsidRPr="000E4E63">
        <w:rPr>
          <w:rStyle w:val="mw-headline"/>
          <w:bCs w:val="0"/>
          <w:sz w:val="28"/>
          <w:szCs w:val="28"/>
        </w:rPr>
        <w:t>Оперативное лечение</w:t>
      </w:r>
    </w:p>
    <w:p w:rsidR="00E30FC8" w:rsidRPr="000E4E63" w:rsidRDefault="00E30FC8" w:rsidP="000E4E63">
      <w:pPr>
        <w:pStyle w:val="a6"/>
        <w:shd w:val="clear" w:color="auto" w:fill="FFFFFF"/>
        <w:spacing w:before="0" w:beforeAutospacing="0" w:after="0" w:afterAutospacing="0" w:line="276" w:lineRule="auto"/>
        <w:ind w:left="-567" w:firstLine="567"/>
        <w:jc w:val="both"/>
        <w:rPr>
          <w:sz w:val="28"/>
          <w:szCs w:val="28"/>
        </w:rPr>
      </w:pPr>
      <w:r w:rsidRPr="000E4E63">
        <w:rPr>
          <w:b/>
          <w:bCs/>
          <w:sz w:val="28"/>
          <w:szCs w:val="28"/>
        </w:rPr>
        <w:t>Иссечение рубцов и кожная пластика</w:t>
      </w:r>
      <w:r w:rsidRPr="000E4E63">
        <w:rPr>
          <w:sz w:val="28"/>
          <w:szCs w:val="28"/>
        </w:rPr>
        <w:t> — это наиболее эффективные вмешательства при дермато-</w:t>
      </w:r>
      <w:proofErr w:type="spellStart"/>
      <w:r w:rsidRPr="000E4E63">
        <w:rPr>
          <w:sz w:val="28"/>
          <w:szCs w:val="28"/>
        </w:rPr>
        <w:t>десмогенных</w:t>
      </w:r>
      <w:proofErr w:type="spellEnd"/>
      <w:r w:rsidRPr="000E4E63">
        <w:rPr>
          <w:sz w:val="28"/>
          <w:szCs w:val="28"/>
        </w:rPr>
        <w:t xml:space="preserve"> контрактурах.</w:t>
      </w:r>
    </w:p>
    <w:p w:rsidR="00E30FC8" w:rsidRPr="000E4E63" w:rsidRDefault="00005944" w:rsidP="000E4E63">
      <w:pPr>
        <w:pStyle w:val="a6"/>
        <w:shd w:val="clear" w:color="auto" w:fill="FFFFFF"/>
        <w:spacing w:before="0" w:beforeAutospacing="0" w:after="0" w:afterAutospacing="0" w:line="276" w:lineRule="auto"/>
        <w:ind w:left="-567" w:firstLine="567"/>
        <w:jc w:val="both"/>
        <w:rPr>
          <w:sz w:val="28"/>
          <w:szCs w:val="28"/>
        </w:rPr>
      </w:pPr>
      <w:hyperlink r:id="rId38" w:tooltip="Фасциотомия" w:history="1">
        <w:proofErr w:type="spellStart"/>
        <w:r w:rsidR="00E30FC8" w:rsidRPr="000E4E63">
          <w:rPr>
            <w:rStyle w:val="a5"/>
            <w:b/>
            <w:bCs/>
            <w:color w:val="auto"/>
            <w:sz w:val="28"/>
            <w:szCs w:val="28"/>
          </w:rPr>
          <w:t>Фасциотомия</w:t>
        </w:r>
        <w:proofErr w:type="spellEnd"/>
      </w:hyperlink>
      <w:r w:rsidR="00E30FC8" w:rsidRPr="000E4E63">
        <w:rPr>
          <w:sz w:val="28"/>
          <w:szCs w:val="28"/>
        </w:rPr>
        <w:t>. Рассечение фасции дает иногда хорошие результаты при контрактурах, вызванных сморщиванием в основном фасциальных образований.</w:t>
      </w:r>
    </w:p>
    <w:p w:rsidR="00E30FC8" w:rsidRPr="000E4E63" w:rsidRDefault="00005944" w:rsidP="000E4E63">
      <w:pPr>
        <w:pStyle w:val="a6"/>
        <w:shd w:val="clear" w:color="auto" w:fill="FFFFFF"/>
        <w:spacing w:before="0" w:beforeAutospacing="0" w:after="0" w:afterAutospacing="0" w:line="276" w:lineRule="auto"/>
        <w:ind w:left="-567" w:firstLine="567"/>
        <w:jc w:val="both"/>
        <w:rPr>
          <w:sz w:val="28"/>
          <w:szCs w:val="28"/>
        </w:rPr>
      </w:pPr>
      <w:hyperlink r:id="rId39" w:tooltip="Тенотомия (страница отсутствует)" w:history="1">
        <w:proofErr w:type="spellStart"/>
        <w:r w:rsidR="00E30FC8" w:rsidRPr="000E4E63">
          <w:rPr>
            <w:rStyle w:val="a5"/>
            <w:b/>
            <w:bCs/>
            <w:color w:val="auto"/>
            <w:sz w:val="28"/>
            <w:szCs w:val="28"/>
          </w:rPr>
          <w:t>Тенотомия</w:t>
        </w:r>
        <w:proofErr w:type="spellEnd"/>
      </w:hyperlink>
      <w:r w:rsidR="00E30FC8" w:rsidRPr="000E4E63">
        <w:rPr>
          <w:sz w:val="28"/>
          <w:szCs w:val="28"/>
        </w:rPr>
        <w:t> (рассечение сухожилия) и удлинение сухожилий.</w:t>
      </w:r>
    </w:p>
    <w:p w:rsidR="00E30FC8" w:rsidRPr="000E4E63" w:rsidRDefault="00005944" w:rsidP="000E4E63">
      <w:pPr>
        <w:pStyle w:val="a6"/>
        <w:shd w:val="clear" w:color="auto" w:fill="FFFFFF"/>
        <w:spacing w:before="0" w:beforeAutospacing="0" w:after="0" w:afterAutospacing="0" w:line="276" w:lineRule="auto"/>
        <w:ind w:left="-567" w:firstLine="567"/>
        <w:jc w:val="both"/>
        <w:rPr>
          <w:sz w:val="28"/>
          <w:szCs w:val="28"/>
        </w:rPr>
      </w:pPr>
      <w:hyperlink r:id="rId40" w:tooltip="Фибротомия (страница отсутствует)" w:history="1">
        <w:proofErr w:type="spellStart"/>
        <w:r w:rsidR="00E30FC8" w:rsidRPr="000E4E63">
          <w:rPr>
            <w:rStyle w:val="a5"/>
            <w:b/>
            <w:bCs/>
            <w:color w:val="auto"/>
            <w:sz w:val="28"/>
            <w:szCs w:val="28"/>
          </w:rPr>
          <w:t>Фибротомия</w:t>
        </w:r>
        <w:proofErr w:type="spellEnd"/>
      </w:hyperlink>
      <w:r w:rsidR="00E30FC8" w:rsidRPr="000E4E63">
        <w:rPr>
          <w:sz w:val="28"/>
          <w:szCs w:val="28"/>
        </w:rPr>
        <w:t xml:space="preserve"> (рассечение </w:t>
      </w:r>
      <w:proofErr w:type="spellStart"/>
      <w:r w:rsidR="00E30FC8" w:rsidRPr="000E4E63">
        <w:rPr>
          <w:sz w:val="28"/>
          <w:szCs w:val="28"/>
        </w:rPr>
        <w:t>фиброзноизмененных</w:t>
      </w:r>
      <w:proofErr w:type="spellEnd"/>
      <w:r w:rsidR="00E30FC8" w:rsidRPr="000E4E63">
        <w:rPr>
          <w:sz w:val="28"/>
          <w:szCs w:val="28"/>
        </w:rPr>
        <w:t xml:space="preserve"> участков мышц).</w:t>
      </w:r>
    </w:p>
    <w:p w:rsidR="00E30FC8" w:rsidRPr="000E4E63" w:rsidRDefault="00005944" w:rsidP="000E4E63">
      <w:pPr>
        <w:pStyle w:val="a6"/>
        <w:shd w:val="clear" w:color="auto" w:fill="FFFFFF"/>
        <w:spacing w:before="0" w:beforeAutospacing="0" w:after="0" w:afterAutospacing="0" w:line="276" w:lineRule="auto"/>
        <w:ind w:left="-567" w:firstLine="567"/>
        <w:jc w:val="both"/>
        <w:rPr>
          <w:sz w:val="28"/>
          <w:szCs w:val="28"/>
        </w:rPr>
      </w:pPr>
      <w:hyperlink r:id="rId41" w:tooltip="Капсулотомия" w:history="1">
        <w:proofErr w:type="spellStart"/>
        <w:r w:rsidR="00E30FC8" w:rsidRPr="000E4E63">
          <w:rPr>
            <w:rStyle w:val="a5"/>
            <w:b/>
            <w:bCs/>
            <w:color w:val="auto"/>
            <w:sz w:val="28"/>
            <w:szCs w:val="28"/>
          </w:rPr>
          <w:t>Капсулотомия</w:t>
        </w:r>
        <w:proofErr w:type="spellEnd"/>
      </w:hyperlink>
      <w:r w:rsidR="00E30FC8" w:rsidRPr="000E4E63">
        <w:rPr>
          <w:sz w:val="28"/>
          <w:szCs w:val="28"/>
        </w:rPr>
        <w:t xml:space="preserve"> (рассечение капсулы сустава) производится при некоторых </w:t>
      </w:r>
      <w:proofErr w:type="spellStart"/>
      <w:r w:rsidR="00E30FC8" w:rsidRPr="000E4E63">
        <w:rPr>
          <w:sz w:val="28"/>
          <w:szCs w:val="28"/>
        </w:rPr>
        <w:t>артрогенных</w:t>
      </w:r>
      <w:proofErr w:type="spellEnd"/>
      <w:r w:rsidR="00E30FC8" w:rsidRPr="000E4E63">
        <w:rPr>
          <w:sz w:val="28"/>
          <w:szCs w:val="28"/>
        </w:rPr>
        <w:t xml:space="preserve"> контрактурах.</w:t>
      </w:r>
    </w:p>
    <w:p w:rsidR="00E30FC8" w:rsidRPr="000E4E63" w:rsidRDefault="00005944" w:rsidP="000E4E63">
      <w:pPr>
        <w:pStyle w:val="a6"/>
        <w:shd w:val="clear" w:color="auto" w:fill="FFFFFF"/>
        <w:spacing w:before="0" w:beforeAutospacing="0" w:after="0" w:afterAutospacing="0" w:line="276" w:lineRule="auto"/>
        <w:ind w:left="-567" w:firstLine="567"/>
        <w:jc w:val="both"/>
        <w:rPr>
          <w:sz w:val="28"/>
          <w:szCs w:val="28"/>
        </w:rPr>
      </w:pPr>
      <w:hyperlink r:id="rId42" w:tooltip="Артролиз (страница отсутствует)" w:history="1">
        <w:proofErr w:type="spellStart"/>
        <w:r w:rsidR="00E30FC8" w:rsidRPr="000E4E63">
          <w:rPr>
            <w:rStyle w:val="a5"/>
            <w:b/>
            <w:bCs/>
            <w:color w:val="auto"/>
            <w:sz w:val="28"/>
            <w:szCs w:val="28"/>
          </w:rPr>
          <w:t>Артролиз</w:t>
        </w:r>
        <w:proofErr w:type="spellEnd"/>
      </w:hyperlink>
      <w:r w:rsidR="00E30FC8" w:rsidRPr="000E4E63">
        <w:rPr>
          <w:sz w:val="28"/>
          <w:szCs w:val="28"/>
        </w:rPr>
        <w:t xml:space="preserve"> — рассечение спаек в суставе; </w:t>
      </w:r>
      <w:proofErr w:type="gramStart"/>
      <w:r w:rsidR="00E30FC8" w:rsidRPr="000E4E63">
        <w:rPr>
          <w:sz w:val="28"/>
          <w:szCs w:val="28"/>
        </w:rPr>
        <w:t>показан</w:t>
      </w:r>
      <w:proofErr w:type="gramEnd"/>
      <w:r w:rsidR="00E30FC8" w:rsidRPr="000E4E63">
        <w:rPr>
          <w:sz w:val="28"/>
          <w:szCs w:val="28"/>
        </w:rPr>
        <w:t xml:space="preserve"> при стойких </w:t>
      </w:r>
      <w:proofErr w:type="spellStart"/>
      <w:r w:rsidR="00E30FC8" w:rsidRPr="000E4E63">
        <w:rPr>
          <w:sz w:val="28"/>
          <w:szCs w:val="28"/>
        </w:rPr>
        <w:t>артрогенных</w:t>
      </w:r>
      <w:proofErr w:type="spellEnd"/>
      <w:r w:rsidR="00E30FC8" w:rsidRPr="000E4E63">
        <w:rPr>
          <w:sz w:val="28"/>
          <w:szCs w:val="28"/>
        </w:rPr>
        <w:t xml:space="preserve"> контрактурах, обусловленных воспалительным процессом или </w:t>
      </w:r>
      <w:hyperlink r:id="rId43" w:tooltip="Гемартроз" w:history="1">
        <w:r w:rsidR="00E30FC8" w:rsidRPr="000E4E63">
          <w:rPr>
            <w:rStyle w:val="a5"/>
            <w:color w:val="auto"/>
            <w:sz w:val="28"/>
            <w:szCs w:val="28"/>
          </w:rPr>
          <w:t>гемартрозом</w:t>
        </w:r>
      </w:hyperlink>
      <w:r w:rsidR="00E30FC8" w:rsidRPr="000E4E63">
        <w:rPr>
          <w:sz w:val="28"/>
          <w:szCs w:val="28"/>
        </w:rPr>
        <w:t>.</w:t>
      </w:r>
    </w:p>
    <w:p w:rsidR="00E30FC8" w:rsidRPr="000E4E63" w:rsidRDefault="00005944" w:rsidP="000E4E63">
      <w:pPr>
        <w:pStyle w:val="a6"/>
        <w:shd w:val="clear" w:color="auto" w:fill="FFFFFF"/>
        <w:spacing w:before="0" w:beforeAutospacing="0" w:after="0" w:afterAutospacing="0" w:line="276" w:lineRule="auto"/>
        <w:ind w:left="-567" w:firstLine="567"/>
        <w:jc w:val="both"/>
        <w:rPr>
          <w:sz w:val="28"/>
          <w:szCs w:val="28"/>
        </w:rPr>
      </w:pPr>
      <w:hyperlink r:id="rId44" w:tooltip="Артропластика" w:history="1">
        <w:r w:rsidR="00E30FC8" w:rsidRPr="000E4E63">
          <w:rPr>
            <w:rStyle w:val="a5"/>
            <w:b/>
            <w:bCs/>
            <w:color w:val="auto"/>
            <w:sz w:val="28"/>
            <w:szCs w:val="28"/>
          </w:rPr>
          <w:t>Артропластика</w:t>
        </w:r>
      </w:hyperlink>
      <w:r w:rsidR="00E30FC8" w:rsidRPr="000E4E63">
        <w:rPr>
          <w:sz w:val="28"/>
          <w:szCs w:val="28"/>
        </w:rPr>
        <w:t>.</w:t>
      </w:r>
    </w:p>
    <w:p w:rsidR="00E30FC8" w:rsidRPr="000E4E63" w:rsidRDefault="00005944" w:rsidP="000E4E63">
      <w:pPr>
        <w:pStyle w:val="a6"/>
        <w:shd w:val="clear" w:color="auto" w:fill="FFFFFF"/>
        <w:spacing w:before="0" w:beforeAutospacing="0" w:after="0" w:afterAutospacing="0" w:line="276" w:lineRule="auto"/>
        <w:ind w:left="-567" w:firstLine="567"/>
        <w:jc w:val="both"/>
        <w:rPr>
          <w:sz w:val="28"/>
          <w:szCs w:val="28"/>
        </w:rPr>
      </w:pPr>
      <w:hyperlink r:id="rId45" w:tooltip="Остеотомия (страница отсутствует)" w:history="1">
        <w:r w:rsidR="00E30FC8" w:rsidRPr="000E4E63">
          <w:rPr>
            <w:rStyle w:val="a5"/>
            <w:b/>
            <w:bCs/>
            <w:color w:val="auto"/>
            <w:sz w:val="28"/>
            <w:szCs w:val="28"/>
          </w:rPr>
          <w:t>Остеотомия</w:t>
        </w:r>
      </w:hyperlink>
      <w:r w:rsidR="00E30FC8" w:rsidRPr="000E4E63">
        <w:rPr>
          <w:sz w:val="28"/>
          <w:szCs w:val="28"/>
        </w:rPr>
        <w:t xml:space="preserve">. Это одна из наиболее распространённых операций на костях при контрактурах в суставах верхних и нижних конечностей. Как правило, </w:t>
      </w:r>
      <w:proofErr w:type="spellStart"/>
      <w:r w:rsidR="00E30FC8" w:rsidRPr="000E4E63">
        <w:rPr>
          <w:sz w:val="28"/>
          <w:szCs w:val="28"/>
        </w:rPr>
        <w:t>остетомию</w:t>
      </w:r>
      <w:proofErr w:type="spellEnd"/>
      <w:r w:rsidR="00E30FC8" w:rsidRPr="000E4E63">
        <w:rPr>
          <w:sz w:val="28"/>
          <w:szCs w:val="28"/>
        </w:rPr>
        <w:t xml:space="preserve"> производят лишь тогда, когда другие способы, в частности консервативные, не дают должного эффекта.</w:t>
      </w:r>
    </w:p>
    <w:p w:rsidR="00B52A40" w:rsidRDefault="001C2973" w:rsidP="000E4E63">
      <w:pPr>
        <w:spacing w:after="0"/>
        <w:ind w:left="-567" w:firstLine="567"/>
        <w:jc w:val="both"/>
        <w:rPr>
          <w:rFonts w:ascii="Times New Roman" w:hAnsi="Times New Roman" w:cs="Times New Roman"/>
          <w:sz w:val="28"/>
          <w:szCs w:val="28"/>
        </w:rPr>
      </w:pPr>
      <w:proofErr w:type="spellStart"/>
      <w:proofErr w:type="gramStart"/>
      <w:r w:rsidRPr="000E4E63">
        <w:rPr>
          <w:rFonts w:ascii="Times New Roman" w:hAnsi="Times New Roman" w:cs="Times New Roman"/>
          <w:b/>
          <w:bCs/>
          <w:sz w:val="28"/>
          <w:szCs w:val="28"/>
        </w:rPr>
        <w:t>Тромбо́з</w:t>
      </w:r>
      <w:proofErr w:type="spellEnd"/>
      <w:proofErr w:type="gramEnd"/>
      <w:r w:rsidRPr="000E4E63">
        <w:rPr>
          <w:rFonts w:ascii="Times New Roman" w:hAnsi="Times New Roman" w:cs="Times New Roman"/>
          <w:sz w:val="28"/>
          <w:szCs w:val="28"/>
        </w:rPr>
        <w:t> (</w:t>
      </w:r>
      <w:proofErr w:type="spellStart"/>
      <w:r w:rsidRPr="000E4E63">
        <w:rPr>
          <w:rFonts w:ascii="Times New Roman" w:hAnsi="Times New Roman" w:cs="Times New Roman"/>
          <w:sz w:val="28"/>
          <w:szCs w:val="28"/>
        </w:rPr>
        <w:fldChar w:fldCharType="begin"/>
      </w:r>
      <w:r w:rsidRPr="000E4E63">
        <w:rPr>
          <w:rFonts w:ascii="Times New Roman" w:hAnsi="Times New Roman" w:cs="Times New Roman"/>
          <w:sz w:val="28"/>
          <w:szCs w:val="28"/>
        </w:rPr>
        <w:instrText xml:space="preserve"> HYPERLINK "https://ru.wikipedia.org/wiki/%D0%98%D0%BD%D1%82%D0%B5%D1%80%D0%BD%D0%B0%D1%86%D0%B8%D0%BE%D0%BD%D0%B0%D0%BB%D0%B8%D0%B7%D0%BC_(%D0%BB%D0%B5%D0%BA%D1%81%D0%B8%D0%BA%D0%B0)" \l "novolat" \o "Интернационализм (лексика)" </w:instrText>
      </w:r>
      <w:r w:rsidRPr="000E4E63">
        <w:rPr>
          <w:rFonts w:ascii="Times New Roman" w:hAnsi="Times New Roman" w:cs="Times New Roman"/>
          <w:sz w:val="28"/>
          <w:szCs w:val="28"/>
        </w:rPr>
        <w:fldChar w:fldCharType="separate"/>
      </w:r>
      <w:r w:rsidRPr="000E4E63">
        <w:rPr>
          <w:rStyle w:val="a5"/>
          <w:rFonts w:ascii="Times New Roman" w:hAnsi="Times New Roman" w:cs="Times New Roman"/>
          <w:color w:val="auto"/>
          <w:sz w:val="28"/>
          <w:szCs w:val="28"/>
        </w:rPr>
        <w:t>новолат</w:t>
      </w:r>
      <w:proofErr w:type="spellEnd"/>
      <w:r w:rsidRPr="000E4E63">
        <w:rPr>
          <w:rStyle w:val="a5"/>
          <w:rFonts w:ascii="Times New Roman" w:hAnsi="Times New Roman" w:cs="Times New Roman"/>
          <w:color w:val="auto"/>
          <w:sz w:val="28"/>
          <w:szCs w:val="28"/>
        </w:rPr>
        <w:t>.</w:t>
      </w:r>
      <w:r w:rsidRPr="000E4E63">
        <w:rPr>
          <w:rFonts w:ascii="Times New Roman" w:hAnsi="Times New Roman" w:cs="Times New Roman"/>
          <w:sz w:val="28"/>
          <w:szCs w:val="28"/>
        </w:rPr>
        <w:fldChar w:fldCharType="end"/>
      </w:r>
      <w:r w:rsidRPr="000E4E63">
        <w:rPr>
          <w:rFonts w:ascii="Times New Roman" w:hAnsi="Times New Roman" w:cs="Times New Roman"/>
          <w:sz w:val="28"/>
          <w:szCs w:val="28"/>
        </w:rPr>
        <w:t> </w:t>
      </w:r>
      <w:r w:rsidRPr="000E4E63">
        <w:rPr>
          <w:rFonts w:ascii="Times New Roman" w:hAnsi="Times New Roman" w:cs="Times New Roman"/>
          <w:i/>
          <w:iCs/>
          <w:sz w:val="28"/>
          <w:szCs w:val="28"/>
          <w:lang w:val="la-Latn"/>
        </w:rPr>
        <w:t>thrombōsis</w:t>
      </w:r>
      <w:r w:rsidR="000E4E63">
        <w:rPr>
          <w:rFonts w:ascii="Times New Roman" w:hAnsi="Times New Roman" w:cs="Times New Roman"/>
          <w:sz w:val="28"/>
          <w:szCs w:val="28"/>
        </w:rPr>
        <w:t> «свёртывание»,</w:t>
      </w:r>
      <w:r w:rsidRPr="000E4E63">
        <w:rPr>
          <w:rFonts w:ascii="Times New Roman" w:hAnsi="Times New Roman" w:cs="Times New Roman"/>
          <w:sz w:val="28"/>
          <w:szCs w:val="28"/>
        </w:rPr>
        <w:t> «сгусток») — процесс прижизненного формирования внутри </w:t>
      </w:r>
      <w:hyperlink r:id="rId46" w:tooltip="Кровеносные сосуды" w:history="1">
        <w:r w:rsidRPr="000E4E63">
          <w:rPr>
            <w:rStyle w:val="a5"/>
            <w:rFonts w:ascii="Times New Roman" w:hAnsi="Times New Roman" w:cs="Times New Roman"/>
            <w:color w:val="auto"/>
            <w:sz w:val="28"/>
            <w:szCs w:val="28"/>
          </w:rPr>
          <w:t>кровеносных сосудов</w:t>
        </w:r>
      </w:hyperlink>
      <w:r w:rsidRPr="000E4E63">
        <w:rPr>
          <w:rFonts w:ascii="Times New Roman" w:hAnsi="Times New Roman" w:cs="Times New Roman"/>
          <w:sz w:val="28"/>
          <w:szCs w:val="28"/>
        </w:rPr>
        <w:t> </w:t>
      </w:r>
      <w:hyperlink r:id="rId47" w:tooltip="Тромб" w:history="1">
        <w:r w:rsidRPr="000E4E63">
          <w:rPr>
            <w:rStyle w:val="a5"/>
            <w:rFonts w:ascii="Times New Roman" w:hAnsi="Times New Roman" w:cs="Times New Roman"/>
            <w:color w:val="auto"/>
            <w:sz w:val="28"/>
            <w:szCs w:val="28"/>
          </w:rPr>
          <w:t>свёртков крови (тромбов)</w:t>
        </w:r>
      </w:hyperlink>
      <w:r w:rsidRPr="000E4E63">
        <w:rPr>
          <w:rFonts w:ascii="Times New Roman" w:hAnsi="Times New Roman" w:cs="Times New Roman"/>
          <w:sz w:val="28"/>
          <w:szCs w:val="28"/>
        </w:rPr>
        <w:t>, препятствующих свободному току </w:t>
      </w:r>
      <w:hyperlink r:id="rId48" w:tooltip="Кровь" w:history="1">
        <w:r w:rsidRPr="000E4E63">
          <w:rPr>
            <w:rStyle w:val="a5"/>
            <w:rFonts w:ascii="Times New Roman" w:hAnsi="Times New Roman" w:cs="Times New Roman"/>
            <w:color w:val="auto"/>
            <w:sz w:val="28"/>
            <w:szCs w:val="28"/>
          </w:rPr>
          <w:t>крови</w:t>
        </w:r>
      </w:hyperlink>
      <w:r w:rsidRPr="000E4E63">
        <w:rPr>
          <w:rFonts w:ascii="Times New Roman" w:hAnsi="Times New Roman" w:cs="Times New Roman"/>
          <w:sz w:val="28"/>
          <w:szCs w:val="28"/>
        </w:rPr>
        <w:t>. Тромбоз может быть как защитным механизмом организма, так и патологическим процессом. В первом случае тромбоз способствует остановке кровотечения: при повреждении кровеносного сосуда запускается </w:t>
      </w:r>
      <w:hyperlink r:id="rId49" w:tooltip="Свёртывание крови" w:history="1">
        <w:r w:rsidRPr="000E4E63">
          <w:rPr>
            <w:rStyle w:val="a5"/>
            <w:rFonts w:ascii="Times New Roman" w:hAnsi="Times New Roman" w:cs="Times New Roman"/>
            <w:color w:val="auto"/>
            <w:sz w:val="28"/>
            <w:szCs w:val="28"/>
          </w:rPr>
          <w:t>свёртывающая система крови</w:t>
        </w:r>
      </w:hyperlink>
      <w:r w:rsidRPr="000E4E63">
        <w:rPr>
          <w:rFonts w:ascii="Times New Roman" w:hAnsi="Times New Roman" w:cs="Times New Roman"/>
          <w:sz w:val="28"/>
          <w:szCs w:val="28"/>
        </w:rPr>
        <w:t>, формирующая кровяной свёрток (</w:t>
      </w:r>
      <w:hyperlink r:id="rId50" w:tooltip="Тромб" w:history="1">
        <w:r w:rsidRPr="000E4E63">
          <w:rPr>
            <w:rStyle w:val="a5"/>
            <w:rFonts w:ascii="Times New Roman" w:hAnsi="Times New Roman" w:cs="Times New Roman"/>
            <w:color w:val="auto"/>
            <w:sz w:val="28"/>
            <w:szCs w:val="28"/>
          </w:rPr>
          <w:t>тромб</w:t>
        </w:r>
      </w:hyperlink>
      <w:r w:rsidRPr="000E4E63">
        <w:rPr>
          <w:rFonts w:ascii="Times New Roman" w:hAnsi="Times New Roman" w:cs="Times New Roman"/>
          <w:sz w:val="28"/>
          <w:szCs w:val="28"/>
        </w:rPr>
        <w:t>), закрывающий дефект стенки сосуда и механически препятствующий потере крови. Во втором случае тромбоз осложняет течение различных заболеваний и патологических состояний (</w:t>
      </w:r>
      <w:hyperlink r:id="rId51" w:tooltip="Атеросклероз" w:history="1">
        <w:r w:rsidRPr="000E4E63">
          <w:rPr>
            <w:rStyle w:val="a5"/>
            <w:rFonts w:ascii="Times New Roman" w:hAnsi="Times New Roman" w:cs="Times New Roman"/>
            <w:color w:val="auto"/>
            <w:sz w:val="28"/>
            <w:szCs w:val="28"/>
          </w:rPr>
          <w:t>атеросклероз</w:t>
        </w:r>
      </w:hyperlink>
      <w:r w:rsidRPr="000E4E63">
        <w:rPr>
          <w:rFonts w:ascii="Times New Roman" w:hAnsi="Times New Roman" w:cs="Times New Roman"/>
          <w:sz w:val="28"/>
          <w:szCs w:val="28"/>
        </w:rPr>
        <w:t>, </w:t>
      </w:r>
      <w:hyperlink r:id="rId52" w:tooltip="Инфекции" w:history="1">
        <w:r w:rsidRPr="000E4E63">
          <w:rPr>
            <w:rStyle w:val="a5"/>
            <w:rFonts w:ascii="Times New Roman" w:hAnsi="Times New Roman" w:cs="Times New Roman"/>
            <w:color w:val="auto"/>
            <w:sz w:val="28"/>
            <w:szCs w:val="28"/>
          </w:rPr>
          <w:t>инфекции</w:t>
        </w:r>
      </w:hyperlink>
      <w:r w:rsidRPr="000E4E63">
        <w:rPr>
          <w:rFonts w:ascii="Times New Roman" w:hAnsi="Times New Roman" w:cs="Times New Roman"/>
          <w:sz w:val="28"/>
          <w:szCs w:val="28"/>
        </w:rPr>
        <w:t> и др.). Кровяной свёрток, который не фиксирован к стенке сосуда и свободно циркулирует по кровеносному руслу, называется </w:t>
      </w:r>
      <w:hyperlink r:id="rId53" w:tooltip="Тромбоэмболия" w:history="1">
        <w:proofErr w:type="spellStart"/>
        <w:r w:rsidRPr="000E4E63">
          <w:rPr>
            <w:rStyle w:val="a5"/>
            <w:rFonts w:ascii="Times New Roman" w:hAnsi="Times New Roman" w:cs="Times New Roman"/>
            <w:color w:val="auto"/>
            <w:sz w:val="28"/>
            <w:szCs w:val="28"/>
          </w:rPr>
          <w:t>эмбол</w:t>
        </w:r>
        <w:proofErr w:type="spellEnd"/>
      </w:hyperlink>
      <w:r w:rsidRPr="000E4E63">
        <w:rPr>
          <w:rFonts w:ascii="Times New Roman" w:hAnsi="Times New Roman" w:cs="Times New Roman"/>
          <w:sz w:val="28"/>
          <w:szCs w:val="28"/>
        </w:rPr>
        <w:t>. </w:t>
      </w:r>
    </w:p>
    <w:p w:rsidR="001C2973" w:rsidRPr="000E4E63" w:rsidRDefault="00005944" w:rsidP="000E4E63">
      <w:pPr>
        <w:spacing w:after="0"/>
        <w:ind w:left="-567" w:firstLine="567"/>
        <w:jc w:val="both"/>
        <w:rPr>
          <w:rFonts w:ascii="Times New Roman" w:hAnsi="Times New Roman" w:cs="Times New Roman"/>
          <w:sz w:val="28"/>
          <w:szCs w:val="28"/>
        </w:rPr>
      </w:pPr>
      <w:hyperlink r:id="rId54" w:tooltip="Тромбоэмболия" w:history="1">
        <w:r w:rsidR="001C2973" w:rsidRPr="000E4E63">
          <w:rPr>
            <w:rStyle w:val="a5"/>
            <w:rFonts w:ascii="Times New Roman" w:hAnsi="Times New Roman" w:cs="Times New Roman"/>
            <w:color w:val="auto"/>
            <w:sz w:val="28"/>
            <w:szCs w:val="28"/>
          </w:rPr>
          <w:t>Тромбоэмболия</w:t>
        </w:r>
      </w:hyperlink>
      <w:r w:rsidR="001C2973" w:rsidRPr="000E4E63">
        <w:rPr>
          <w:rFonts w:ascii="Times New Roman" w:hAnsi="Times New Roman" w:cs="Times New Roman"/>
          <w:sz w:val="28"/>
          <w:szCs w:val="28"/>
        </w:rPr>
        <w:t> — острая закупорка кровеносного сосуда фрагментом тромба, который оторвался от своего первоначального места образования и фиксации.</w:t>
      </w:r>
    </w:p>
    <w:p w:rsidR="001C2973" w:rsidRPr="000E4E63" w:rsidRDefault="001C2973" w:rsidP="000E4E63">
      <w:pPr>
        <w:spacing w:after="0"/>
        <w:ind w:left="-567" w:firstLine="567"/>
        <w:jc w:val="both"/>
        <w:rPr>
          <w:rFonts w:ascii="Times New Roman" w:hAnsi="Times New Roman" w:cs="Times New Roman"/>
          <w:sz w:val="28"/>
          <w:szCs w:val="28"/>
        </w:rPr>
      </w:pPr>
      <w:r w:rsidRPr="000E4E63">
        <w:rPr>
          <w:rFonts w:ascii="Times New Roman" w:hAnsi="Times New Roman" w:cs="Times New Roman"/>
          <w:sz w:val="28"/>
          <w:szCs w:val="28"/>
        </w:rPr>
        <w:t>Когда тромб перекрывает более 75 % площади поперечного сечения просвета артерии, приток крови и, соответственно, кислорода к ткани снижается настолько, что проявляются </w:t>
      </w:r>
      <w:hyperlink r:id="rId55" w:tooltip="Ишемия" w:history="1">
        <w:r w:rsidRPr="000E4E63">
          <w:rPr>
            <w:rStyle w:val="a5"/>
            <w:rFonts w:ascii="Times New Roman" w:hAnsi="Times New Roman" w:cs="Times New Roman"/>
            <w:color w:val="auto"/>
            <w:sz w:val="28"/>
            <w:szCs w:val="28"/>
          </w:rPr>
          <w:t>симптомы гипоксии</w:t>
        </w:r>
      </w:hyperlink>
      <w:r w:rsidRPr="000E4E63">
        <w:rPr>
          <w:rFonts w:ascii="Times New Roman" w:hAnsi="Times New Roman" w:cs="Times New Roman"/>
          <w:sz w:val="28"/>
          <w:szCs w:val="28"/>
        </w:rPr>
        <w:t xml:space="preserve"> и накопления продуктов метаболизма, в том числе молочной кислоты. </w:t>
      </w:r>
    </w:p>
    <w:p w:rsidR="00D81AA2" w:rsidRPr="00B26E4D" w:rsidRDefault="00D81AA2" w:rsidP="003B56D0">
      <w:pPr>
        <w:spacing w:after="0"/>
        <w:ind w:left="-567"/>
        <w:jc w:val="both"/>
        <w:rPr>
          <w:rFonts w:ascii="Times New Roman" w:hAnsi="Times New Roman" w:cs="Times New Roman"/>
          <w:sz w:val="28"/>
          <w:szCs w:val="24"/>
        </w:rPr>
      </w:pPr>
    </w:p>
    <w:p w:rsidR="00B6701D" w:rsidRPr="00B26E4D" w:rsidRDefault="00B52A40" w:rsidP="00B26E4D">
      <w:pPr>
        <w:ind w:left="-567"/>
        <w:jc w:val="both"/>
        <w:rPr>
          <w:b/>
        </w:rPr>
      </w:pPr>
      <w:hyperlink r:id="rId56" w:history="1">
        <w:r w:rsidR="00B6701D" w:rsidRPr="00005944">
          <w:rPr>
            <w:rStyle w:val="a5"/>
            <w:rFonts w:ascii="Times New Roman" w:hAnsi="Times New Roman" w:cs="Times New Roman"/>
            <w:b/>
            <w:color w:val="auto"/>
            <w:sz w:val="28"/>
            <w:szCs w:val="24"/>
            <w:u w:val="none"/>
          </w:rPr>
          <w:t>3. Правила, способы и средства адаптации среды жизнедеятельности для лиц, нуждающихся в уходе</w:t>
        </w:r>
        <w:r w:rsidRPr="00005944">
          <w:rPr>
            <w:rStyle w:val="a5"/>
            <w:rFonts w:ascii="Times New Roman" w:hAnsi="Times New Roman" w:cs="Times New Roman"/>
            <w:b/>
            <w:color w:val="auto"/>
            <w:sz w:val="28"/>
            <w:szCs w:val="24"/>
            <w:u w:val="none"/>
          </w:rPr>
          <w:t xml:space="preserve"> </w:t>
        </w:r>
        <w:r w:rsidRPr="00B26E4D">
          <w:rPr>
            <w:rStyle w:val="a5"/>
            <w:rFonts w:ascii="Times New Roman" w:hAnsi="Times New Roman" w:cs="Times New Roman"/>
            <w:b/>
            <w:color w:val="auto"/>
            <w:sz w:val="28"/>
            <w:szCs w:val="24"/>
          </w:rPr>
          <w:t>(</w:t>
        </w:r>
        <w:r w:rsidR="00B26E4D" w:rsidRPr="00D06E9F">
          <w:rPr>
            <w:rStyle w:val="a5"/>
            <w:rFonts w:ascii="Times New Roman" w:hAnsi="Times New Roman" w:cs="Times New Roman"/>
            <w:b/>
            <w:color w:val="FF0000"/>
            <w:sz w:val="28"/>
            <w:szCs w:val="24"/>
          </w:rPr>
          <w:t>см. Приказ</w:t>
        </w:r>
        <w:proofErr w:type="gramStart"/>
        <w:r w:rsidR="00B26E4D" w:rsidRPr="00D06E9F">
          <w:rPr>
            <w:rStyle w:val="a5"/>
            <w:rFonts w:ascii="Times New Roman" w:hAnsi="Times New Roman" w:cs="Times New Roman"/>
            <w:b/>
            <w:color w:val="FF0000"/>
            <w:sz w:val="28"/>
            <w:szCs w:val="24"/>
          </w:rPr>
          <w:t xml:space="preserve"> О</w:t>
        </w:r>
        <w:proofErr w:type="gramEnd"/>
        <w:r w:rsidR="00B26E4D" w:rsidRPr="00D06E9F">
          <w:rPr>
            <w:rStyle w:val="a5"/>
            <w:rFonts w:ascii="Times New Roman" w:hAnsi="Times New Roman" w:cs="Times New Roman"/>
            <w:b/>
            <w:color w:val="FF0000"/>
            <w:sz w:val="28"/>
            <w:szCs w:val="24"/>
          </w:rPr>
          <w:t>б утверждении профессионального стандарта «Сиделка (Помощник по уходу</w:t>
        </w:r>
        <w:r w:rsidR="00B26E4D" w:rsidRPr="00B26E4D">
          <w:rPr>
            <w:rStyle w:val="a5"/>
            <w:rFonts w:ascii="Times New Roman" w:hAnsi="Times New Roman" w:cs="Times New Roman"/>
            <w:b/>
            <w:color w:val="auto"/>
            <w:sz w:val="28"/>
            <w:szCs w:val="24"/>
          </w:rPr>
          <w:t>)»</w:t>
        </w:r>
        <w:r w:rsidR="00B6701D" w:rsidRPr="00B26E4D">
          <w:rPr>
            <w:rStyle w:val="a5"/>
            <w:rFonts w:ascii="Times New Roman" w:hAnsi="Times New Roman" w:cs="Times New Roman"/>
            <w:b/>
            <w:color w:val="auto"/>
            <w:sz w:val="28"/>
            <w:szCs w:val="24"/>
          </w:rPr>
          <w:t>.</w:t>
        </w:r>
      </w:hyperlink>
    </w:p>
    <w:p w:rsidR="00D81AA2" w:rsidRDefault="00D81AA2" w:rsidP="003B56D0">
      <w:pPr>
        <w:spacing w:after="0"/>
        <w:ind w:left="-567"/>
        <w:jc w:val="both"/>
        <w:rPr>
          <w:rFonts w:ascii="Times New Roman" w:hAnsi="Times New Roman" w:cs="Times New Roman"/>
          <w:sz w:val="28"/>
          <w:szCs w:val="24"/>
        </w:rPr>
      </w:pPr>
    </w:p>
    <w:p w:rsidR="00C264DD" w:rsidRDefault="00C264DD" w:rsidP="003B56D0">
      <w:pPr>
        <w:spacing w:after="0"/>
        <w:ind w:left="-567"/>
        <w:jc w:val="both"/>
        <w:rPr>
          <w:rFonts w:ascii="Times New Roman" w:hAnsi="Times New Roman" w:cs="Times New Roman"/>
          <w:sz w:val="28"/>
          <w:szCs w:val="24"/>
        </w:rPr>
      </w:pPr>
    </w:p>
    <w:p w:rsidR="00C264DD" w:rsidRPr="00FE1240" w:rsidRDefault="00C264DD" w:rsidP="00B26E4D">
      <w:pPr>
        <w:spacing w:after="0"/>
        <w:jc w:val="both"/>
        <w:rPr>
          <w:rFonts w:ascii="Times New Roman" w:hAnsi="Times New Roman" w:cs="Times New Roman"/>
          <w:sz w:val="28"/>
          <w:szCs w:val="24"/>
        </w:rPr>
      </w:pPr>
    </w:p>
    <w:sectPr w:rsidR="00C264DD" w:rsidRPr="00FE1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70225"/>
    <w:multiLevelType w:val="hybridMultilevel"/>
    <w:tmpl w:val="00FABF6E"/>
    <w:lvl w:ilvl="0" w:tplc="8D928B22">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76DB0ECE"/>
    <w:multiLevelType w:val="multilevel"/>
    <w:tmpl w:val="5A26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369CA"/>
    <w:multiLevelType w:val="hybridMultilevel"/>
    <w:tmpl w:val="00FABF6E"/>
    <w:lvl w:ilvl="0" w:tplc="8D928B22">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7DDC2275"/>
    <w:multiLevelType w:val="hybridMultilevel"/>
    <w:tmpl w:val="00FABF6E"/>
    <w:lvl w:ilvl="0" w:tplc="8D928B22">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7E"/>
    <w:rsid w:val="00005944"/>
    <w:rsid w:val="00083237"/>
    <w:rsid w:val="000D06B6"/>
    <w:rsid w:val="000E4E63"/>
    <w:rsid w:val="000E7762"/>
    <w:rsid w:val="001C2973"/>
    <w:rsid w:val="00243361"/>
    <w:rsid w:val="0027512E"/>
    <w:rsid w:val="002B3E72"/>
    <w:rsid w:val="0032187E"/>
    <w:rsid w:val="003B56D0"/>
    <w:rsid w:val="003E060F"/>
    <w:rsid w:val="0046227D"/>
    <w:rsid w:val="004C045A"/>
    <w:rsid w:val="0068731E"/>
    <w:rsid w:val="00761B42"/>
    <w:rsid w:val="00790AA7"/>
    <w:rsid w:val="007D136C"/>
    <w:rsid w:val="007F17DC"/>
    <w:rsid w:val="00802038"/>
    <w:rsid w:val="008A4418"/>
    <w:rsid w:val="00B25564"/>
    <w:rsid w:val="00B26E4D"/>
    <w:rsid w:val="00B52A40"/>
    <w:rsid w:val="00B6701D"/>
    <w:rsid w:val="00C0706E"/>
    <w:rsid w:val="00C264DD"/>
    <w:rsid w:val="00CB2241"/>
    <w:rsid w:val="00D06E9F"/>
    <w:rsid w:val="00D103E8"/>
    <w:rsid w:val="00D81AA2"/>
    <w:rsid w:val="00E30FC8"/>
    <w:rsid w:val="00F1662E"/>
    <w:rsid w:val="00FE1240"/>
    <w:rsid w:val="00FE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0F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2241"/>
    <w:pPr>
      <w:ind w:left="720"/>
      <w:contextualSpacing/>
    </w:pPr>
  </w:style>
  <w:style w:type="character" w:styleId="a5">
    <w:name w:val="Hyperlink"/>
    <w:basedOn w:val="a0"/>
    <w:uiPriority w:val="99"/>
    <w:unhideWhenUsed/>
    <w:rsid w:val="0046227D"/>
    <w:rPr>
      <w:color w:val="0000FF" w:themeColor="hyperlink"/>
      <w:u w:val="single"/>
    </w:rPr>
  </w:style>
  <w:style w:type="character" w:customStyle="1" w:styleId="20">
    <w:name w:val="Заголовок 2 Знак"/>
    <w:basedOn w:val="a0"/>
    <w:link w:val="2"/>
    <w:uiPriority w:val="9"/>
    <w:rsid w:val="00E30FC8"/>
    <w:rPr>
      <w:rFonts w:ascii="Times New Roman" w:eastAsia="Times New Roman" w:hAnsi="Times New Roman" w:cs="Times New Roman"/>
      <w:b/>
      <w:bCs/>
      <w:sz w:val="36"/>
      <w:szCs w:val="36"/>
      <w:lang w:eastAsia="ru-RU"/>
    </w:rPr>
  </w:style>
  <w:style w:type="character" w:customStyle="1" w:styleId="mw-headline">
    <w:name w:val="mw-headline"/>
    <w:basedOn w:val="a0"/>
    <w:rsid w:val="00E30FC8"/>
  </w:style>
  <w:style w:type="character" w:customStyle="1" w:styleId="mw-editsection">
    <w:name w:val="mw-editsection"/>
    <w:basedOn w:val="a0"/>
    <w:rsid w:val="00E30FC8"/>
  </w:style>
  <w:style w:type="character" w:customStyle="1" w:styleId="mw-editsection-bracket">
    <w:name w:val="mw-editsection-bracket"/>
    <w:basedOn w:val="a0"/>
    <w:rsid w:val="00E30FC8"/>
  </w:style>
  <w:style w:type="character" w:customStyle="1" w:styleId="mw-editsection-divider">
    <w:name w:val="mw-editsection-divider"/>
    <w:basedOn w:val="a0"/>
    <w:rsid w:val="00E30FC8"/>
  </w:style>
  <w:style w:type="paragraph" w:styleId="a6">
    <w:name w:val="Normal (Web)"/>
    <w:basedOn w:val="a"/>
    <w:uiPriority w:val="99"/>
    <w:unhideWhenUsed/>
    <w:rsid w:val="00E30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B670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0F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2241"/>
    <w:pPr>
      <w:ind w:left="720"/>
      <w:contextualSpacing/>
    </w:pPr>
  </w:style>
  <w:style w:type="character" w:styleId="a5">
    <w:name w:val="Hyperlink"/>
    <w:basedOn w:val="a0"/>
    <w:uiPriority w:val="99"/>
    <w:unhideWhenUsed/>
    <w:rsid w:val="0046227D"/>
    <w:rPr>
      <w:color w:val="0000FF" w:themeColor="hyperlink"/>
      <w:u w:val="single"/>
    </w:rPr>
  </w:style>
  <w:style w:type="character" w:customStyle="1" w:styleId="20">
    <w:name w:val="Заголовок 2 Знак"/>
    <w:basedOn w:val="a0"/>
    <w:link w:val="2"/>
    <w:uiPriority w:val="9"/>
    <w:rsid w:val="00E30FC8"/>
    <w:rPr>
      <w:rFonts w:ascii="Times New Roman" w:eastAsia="Times New Roman" w:hAnsi="Times New Roman" w:cs="Times New Roman"/>
      <w:b/>
      <w:bCs/>
      <w:sz w:val="36"/>
      <w:szCs w:val="36"/>
      <w:lang w:eastAsia="ru-RU"/>
    </w:rPr>
  </w:style>
  <w:style w:type="character" w:customStyle="1" w:styleId="mw-headline">
    <w:name w:val="mw-headline"/>
    <w:basedOn w:val="a0"/>
    <w:rsid w:val="00E30FC8"/>
  </w:style>
  <w:style w:type="character" w:customStyle="1" w:styleId="mw-editsection">
    <w:name w:val="mw-editsection"/>
    <w:basedOn w:val="a0"/>
    <w:rsid w:val="00E30FC8"/>
  </w:style>
  <w:style w:type="character" w:customStyle="1" w:styleId="mw-editsection-bracket">
    <w:name w:val="mw-editsection-bracket"/>
    <w:basedOn w:val="a0"/>
    <w:rsid w:val="00E30FC8"/>
  </w:style>
  <w:style w:type="character" w:customStyle="1" w:styleId="mw-editsection-divider">
    <w:name w:val="mw-editsection-divider"/>
    <w:basedOn w:val="a0"/>
    <w:rsid w:val="00E30FC8"/>
  </w:style>
  <w:style w:type="paragraph" w:styleId="a6">
    <w:name w:val="Normal (Web)"/>
    <w:basedOn w:val="a"/>
    <w:uiPriority w:val="99"/>
    <w:unhideWhenUsed/>
    <w:rsid w:val="00E30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B67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19796">
      <w:bodyDiv w:val="1"/>
      <w:marLeft w:val="0"/>
      <w:marRight w:val="0"/>
      <w:marTop w:val="0"/>
      <w:marBottom w:val="0"/>
      <w:divBdr>
        <w:top w:val="none" w:sz="0" w:space="0" w:color="auto"/>
        <w:left w:val="none" w:sz="0" w:space="0" w:color="auto"/>
        <w:bottom w:val="none" w:sz="0" w:space="0" w:color="auto"/>
        <w:right w:val="none" w:sz="0" w:space="0" w:color="auto"/>
      </w:divBdr>
    </w:div>
    <w:div w:id="1204906694">
      <w:bodyDiv w:val="1"/>
      <w:marLeft w:val="0"/>
      <w:marRight w:val="0"/>
      <w:marTop w:val="0"/>
      <w:marBottom w:val="0"/>
      <w:divBdr>
        <w:top w:val="none" w:sz="0" w:space="0" w:color="auto"/>
        <w:left w:val="none" w:sz="0" w:space="0" w:color="auto"/>
        <w:bottom w:val="none" w:sz="0" w:space="0" w:color="auto"/>
        <w:right w:val="none" w:sz="0" w:space="0" w:color="auto"/>
      </w:divBdr>
    </w:div>
    <w:div w:id="1683821436">
      <w:bodyDiv w:val="1"/>
      <w:marLeft w:val="0"/>
      <w:marRight w:val="0"/>
      <w:marTop w:val="0"/>
      <w:marBottom w:val="0"/>
      <w:divBdr>
        <w:top w:val="none" w:sz="0" w:space="0" w:color="auto"/>
        <w:left w:val="none" w:sz="0" w:space="0" w:color="auto"/>
        <w:bottom w:val="none" w:sz="0" w:space="0" w:color="auto"/>
        <w:right w:val="none" w:sz="0" w:space="0" w:color="auto"/>
      </w:divBdr>
    </w:div>
    <w:div w:id="17835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0%D1%82%D0%B8%D0%BD%D1%81%D0%BA%D0%B8%D0%B9_%D1%8F%D0%B7%D1%8B%D0%BA" TargetMode="External"/><Relationship Id="rId18" Type="http://schemas.openxmlformats.org/officeDocument/2006/relationships/hyperlink" Target="https://ru.wikipedia.org/wiki/%D0%A1%D1%83%D1%85%D0%BE%D0%B6%D0%B8%D0%BB%D0%B8%D0%B5" TargetMode="External"/><Relationship Id="rId26" Type="http://schemas.openxmlformats.org/officeDocument/2006/relationships/hyperlink" Target="https://ru.wikipedia.org/wiki/%D0%9E%D0%B6%D0%BE%D0%B3" TargetMode="External"/><Relationship Id="rId39" Type="http://schemas.openxmlformats.org/officeDocument/2006/relationships/hyperlink" Target="https://ru.wikipedia.org/w/index.php?title=%D0%A2%D0%B5%D0%BD%D0%BE%D1%82%D0%BE%D0%BC%D0%B8%D1%8F&amp;action=edit&amp;redlink=1" TargetMode="External"/><Relationship Id="rId21" Type="http://schemas.openxmlformats.org/officeDocument/2006/relationships/hyperlink" Target="https://ru.wikipedia.org/wiki/%D0%A2%D0%BA%D0%B0%D0%BD%D1%8C_(%D0%B1%D0%B8%D0%BE%D0%BB%D0%BE%D0%B3%D0%B8%D1%8F)" TargetMode="External"/><Relationship Id="rId34" Type="http://schemas.openxmlformats.org/officeDocument/2006/relationships/hyperlink" Target="https://ru.wikipedia.org/wiki/%D0%92%D0%BD%D1%83%D1%88%D0%B5%D0%BD%D0%B8%D0%B5" TargetMode="External"/><Relationship Id="rId42" Type="http://schemas.openxmlformats.org/officeDocument/2006/relationships/hyperlink" Target="https://ru.wikipedia.org/w/index.php?title=%D0%90%D1%80%D1%82%D1%80%D0%BE%D0%BB%D0%B8%D0%B7&amp;action=edit&amp;redlink=1" TargetMode="External"/><Relationship Id="rId47" Type="http://schemas.openxmlformats.org/officeDocument/2006/relationships/hyperlink" Target="https://ru.wikipedia.org/wiki/%D0%A2%D1%80%D0%BE%D0%BC%D0%B1" TargetMode="External"/><Relationship Id="rId50" Type="http://schemas.openxmlformats.org/officeDocument/2006/relationships/hyperlink" Target="https://ru.wikipedia.org/wiki/%D0%A2%D1%80%D0%BE%D0%BC%D0%B1" TargetMode="External"/><Relationship Id="rId55" Type="http://schemas.openxmlformats.org/officeDocument/2006/relationships/hyperlink" Target="https://ru.wikipedia.org/wiki/%D0%98%D1%88%D0%B5%D0%BC%D0%B8%D1%8F" TargetMode="External"/><Relationship Id="rId7" Type="http://schemas.openxmlformats.org/officeDocument/2006/relationships/hyperlink" Target="&#1043;&#1054;&#1057;&#1058;%20&#1056;%2056377-2015.pdf" TargetMode="External"/><Relationship Id="rId12" Type="http://schemas.openxmlformats.org/officeDocument/2006/relationships/hyperlink" Target="https://ru.wikipedia.org/wiki/%D0%93%D0%B8%D0%BF%D0%B5%D1%80%D0%B5%D0%BC%D0%B8%D1%8F" TargetMode="External"/><Relationship Id="rId17" Type="http://schemas.openxmlformats.org/officeDocument/2006/relationships/hyperlink" Target="https://ru.wikipedia.org/wiki/%D0%9A%D0%BE%D0%B6%D0%B0" TargetMode="External"/><Relationship Id="rId25" Type="http://schemas.openxmlformats.org/officeDocument/2006/relationships/hyperlink" Target="https://ru.wikipedia.org/wiki/%D0%A3%D1%88%D0%B8%D0%B1" TargetMode="External"/><Relationship Id="rId33" Type="http://schemas.openxmlformats.org/officeDocument/2006/relationships/hyperlink" Target="https://ru.wikipedia.org/wiki/%D0%93%D1%80%D1%8F%D0%B7%D0%B5%D0%BB%D0%B5%D1%87%D0%B5%D0%BD%D0%B8%D0%B5" TargetMode="External"/><Relationship Id="rId38" Type="http://schemas.openxmlformats.org/officeDocument/2006/relationships/hyperlink" Target="https://ru.wikipedia.org/wiki/%D0%A4%D0%B0%D1%81%D1%86%D0%B8%D0%BE%D1%82%D0%BE%D0%BC%D0%B8%D1%8F" TargetMode="External"/><Relationship Id="rId46" Type="http://schemas.openxmlformats.org/officeDocument/2006/relationships/hyperlink" Target="https://ru.wikipedia.org/wiki/%D0%9A%D1%80%D0%BE%D0%B2%D0%B5%D0%BD%D0%BE%D1%81%D0%BD%D1%8B%D0%B5_%D1%81%D0%BE%D1%81%D1%83%D0%B4%D1%8B" TargetMode="External"/><Relationship Id="rId2" Type="http://schemas.openxmlformats.org/officeDocument/2006/relationships/styles" Target="styles.xml"/><Relationship Id="rId16" Type="http://schemas.openxmlformats.org/officeDocument/2006/relationships/hyperlink" Target="https://ru.wikipedia.org/wiki/%D0%A0%D1%83%D0%B1%D0%B5%D1%86_(%D0%BC%D0%B5%D0%B4%D0%B8%D1%86%D0%B8%D0%BD%D0%B0)" TargetMode="External"/><Relationship Id="rId20" Type="http://schemas.openxmlformats.org/officeDocument/2006/relationships/hyperlink" Target="https://ru.wikipedia.org/wiki/%D0%9D%D0%B5%D0%B9%D1%80%D0%BE%D0%B3%D0%B5%D0%BD%D0%B5%D0%B7" TargetMode="External"/><Relationship Id="rId29" Type="http://schemas.openxmlformats.org/officeDocument/2006/relationships/hyperlink" Target="https://ru.wikipedia.org/w/index.php?title=%D0%9A%D0%BE%D1%80%D1%80%D0%B8%D0%B3%D0%B8%D1%80%D1%83%D1%8E%D1%89%D0%B0%D1%8F_%D0%BE%D1%81%D1%82%D0%B5%D0%BE%D1%82%D0%BE%D0%BC%D0%B8%D1%8F&amp;action=edit&amp;redlink=1" TargetMode="External"/><Relationship Id="rId41" Type="http://schemas.openxmlformats.org/officeDocument/2006/relationships/hyperlink" Target="https://ru.wikipedia.org/wiki/%D0%9A%D0%B0%D0%BF%D1%81%D1%83%D0%BB%D0%BE%D1%82%D0%BE%D0%BC%D0%B8%D1%8F" TargetMode="External"/><Relationship Id="rId54" Type="http://schemas.openxmlformats.org/officeDocument/2006/relationships/hyperlink" Target="https://ru.wikipedia.org/wiki/%D0%A2%D1%80%D0%BE%D0%BC%D0%B1%D0%BE%D1%8D%D0%BC%D0%B1%D0%BE%D0%BB%D0%B8%D1%8F" TargetMode="External"/><Relationship Id="rId1" Type="http://schemas.openxmlformats.org/officeDocument/2006/relationships/numbering" Target="numbering.xml"/><Relationship Id="rId6" Type="http://schemas.openxmlformats.org/officeDocument/2006/relationships/hyperlink" Target="&#1043;&#1054;&#1057;&#1058;%20&#1056;-%2056819%20-2015.pdf" TargetMode="External"/><Relationship Id="rId11" Type="http://schemas.openxmlformats.org/officeDocument/2006/relationships/hyperlink" Target="https://ru.wikipedia.org/wiki/%D0%9D%D0%B5%D1%80%D0%B2%D0%BD%D0%B0%D1%8F_%D1%82%D1%80%D0%BE%D1%84%D0%B8%D0%BA%D0%B0" TargetMode="External"/><Relationship Id="rId24" Type="http://schemas.openxmlformats.org/officeDocument/2006/relationships/hyperlink" Target="https://ru.wikipedia.org/wiki/%D0%92%D1%8B%D0%B2%D0%B8%D1%85" TargetMode="External"/><Relationship Id="rId32" Type="http://schemas.openxmlformats.org/officeDocument/2006/relationships/hyperlink" Target="https://ru.wikipedia.org/wiki/%D0%91%D0%B0%D0%BB%D1%8C%D0%BD%D0%B5%D0%BE%D1%82%D0%B5%D1%80%D0%B0%D0%BF%D0%B8%D1%8F" TargetMode="External"/><Relationship Id="rId37" Type="http://schemas.openxmlformats.org/officeDocument/2006/relationships/hyperlink" Target="https://ru.wikipedia.org/wiki/%D0%9C%D0%B5%D1%85%D0%B0%D0%BD%D0%BE%D1%82%D0%B5%D1%80%D0%B0%D0%BF%D0%B8%D1%8F" TargetMode="External"/><Relationship Id="rId40" Type="http://schemas.openxmlformats.org/officeDocument/2006/relationships/hyperlink" Target="https://ru.wikipedia.org/w/index.php?title=%D0%A4%D0%B8%D0%B1%D1%80%D0%BE%D1%82%D0%BE%D0%BC%D0%B8%D1%8F&amp;action=edit&amp;redlink=1" TargetMode="External"/><Relationship Id="rId45" Type="http://schemas.openxmlformats.org/officeDocument/2006/relationships/hyperlink" Target="https://ru.wikipedia.org/w/index.php?title=%D0%9E%D1%81%D1%82%D0%B5%D0%BE%D1%82%D0%BE%D0%BC%D0%B8%D1%8F&amp;action=edit&amp;redlink=1" TargetMode="External"/><Relationship Id="rId53" Type="http://schemas.openxmlformats.org/officeDocument/2006/relationships/hyperlink" Target="https://ru.wikipedia.org/wiki/%D0%A2%D1%80%D0%BE%D0%BC%D0%B1%D0%BE%D1%8D%D0%BC%D0%B1%D0%BE%D0%BB%D0%B8%D1%8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1%D1%83%D1%81%D1%82%D0%B0%D0%B2" TargetMode="External"/><Relationship Id="rId23" Type="http://schemas.openxmlformats.org/officeDocument/2006/relationships/hyperlink" Target="https://ru.wikipedia.org/wiki/%D0%9F%D0%B5%D1%80%D0%B5%D0%BB%D0%BE%D0%BC_%D0%BA%D0%BE%D1%81%D1%82%D0%B8" TargetMode="External"/><Relationship Id="rId28" Type="http://schemas.openxmlformats.org/officeDocument/2006/relationships/hyperlink" Target="https://ru.wikipedia.org/wiki/%D0%93%D0%B0%D0%BB%D1%8C%D0%B2%D0%B0%D0%BD%D0%B8%D0%B7%D0%B0%D1%86%D0%B8%D1%8F" TargetMode="External"/><Relationship Id="rId36" Type="http://schemas.openxmlformats.org/officeDocument/2006/relationships/hyperlink" Target="https://ru.wikipedia.org/wiki/%D0%9B%D0%B5%D1%87%D0%B5%D0%B1%D0%BD%D0%B0%D1%8F_%D0%B3%D0%B8%D0%BC%D0%BD%D0%B0%D1%81%D1%82%D0%B8%D0%BA%D0%B0" TargetMode="External"/><Relationship Id="rId49" Type="http://schemas.openxmlformats.org/officeDocument/2006/relationships/hyperlink" Target="https://ru.wikipedia.org/wiki/%D0%A1%D0%B2%D1%91%D1%80%D1%82%D1%8B%D0%B2%D0%B0%D0%BD%D0%B8%D0%B5_%D0%BA%D1%80%D0%BE%D0%B2%D0%B8" TargetMode="External"/><Relationship Id="rId57" Type="http://schemas.openxmlformats.org/officeDocument/2006/relationships/fontTable" Target="fontTable.xml"/><Relationship Id="rId10" Type="http://schemas.openxmlformats.org/officeDocument/2006/relationships/hyperlink" Target="https://ru.wikipedia.org/wiki/%D0%9A%D1%80%D0%BE%D0%B2%D0%BE%D0%BE%D0%B1%D1%80%D0%B0%D1%89%D0%B5%D0%BD%D0%B8%D0%B5" TargetMode="External"/><Relationship Id="rId19" Type="http://schemas.openxmlformats.org/officeDocument/2006/relationships/hyperlink" Target="https://ru.wikipedia.org/wiki/%D0%A0%D0%B5%D1%84%D0%BB%D0%B5%D0%BA%D1%81_(%D0%B1%D0%B8%D0%BE%D0%BB%D0%BE%D0%B3%D0%B8%D1%8F)" TargetMode="External"/><Relationship Id="rId31" Type="http://schemas.openxmlformats.org/officeDocument/2006/relationships/hyperlink" Target="https://ru.wikipedia.org/wiki/%D0%A4%D0%B8%D0%B7%D0%B8%D0%BE%D1%82%D0%B5%D1%80%D0%B0%D0%BF%D0%B8%D1%8F" TargetMode="External"/><Relationship Id="rId44" Type="http://schemas.openxmlformats.org/officeDocument/2006/relationships/hyperlink" Target="https://ru.wikipedia.org/wiki/%D0%90%D1%80%D1%82%D1%80%D0%BE%D0%BF%D0%BB%D0%B0%D1%81%D1%82%D0%B8%D0%BA%D0%B0" TargetMode="External"/><Relationship Id="rId52" Type="http://schemas.openxmlformats.org/officeDocument/2006/relationships/hyperlink" Target="https://ru.wikipedia.org/wiki/%D0%98%D0%BD%D1%84%D0%B5%D0%BA%D1%86%D0%B8%D0%B8" TargetMode="External"/><Relationship Id="rId4" Type="http://schemas.openxmlformats.org/officeDocument/2006/relationships/settings" Target="settings.xml"/><Relationship Id="rId9" Type="http://schemas.openxmlformats.org/officeDocument/2006/relationships/hyperlink" Target="https://ru.wikipedia.org/wiki/%D0%9D%D0%B5%D0%BA%D1%80%D0%BE%D0%B7" TargetMode="External"/><Relationship Id="rId14" Type="http://schemas.openxmlformats.org/officeDocument/2006/relationships/hyperlink" Target="https://ru.wiktionary.org/wiki/en:contracturus" TargetMode="External"/><Relationship Id="rId22" Type="http://schemas.openxmlformats.org/officeDocument/2006/relationships/hyperlink" Target="https://ru.wikipedia.org/wiki/%D0%A4%D0%B0%D1%81%D1%86%D0%B8%D1%8F" TargetMode="External"/><Relationship Id="rId27" Type="http://schemas.openxmlformats.org/officeDocument/2006/relationships/hyperlink" Target="https://ru.wikipedia.org/wiki/%D0%9C%D0%B0%D1%81%D1%81%D0%B0%D0%B6" TargetMode="External"/><Relationship Id="rId30" Type="http://schemas.openxmlformats.org/officeDocument/2006/relationships/hyperlink" Target="https://ru.wikipedia.org/wiki/%D0%90%D1%80%D1%82%D1%80%D0%BE%D0%B4%D0%B5%D0%B7" TargetMode="External"/><Relationship Id="rId35" Type="http://schemas.openxmlformats.org/officeDocument/2006/relationships/hyperlink" Target="https://ru.wikipedia.org/wiki/%D0%A1%D1%83%D1%81%D1%82%D0%B0%D0%B2%D0%BD%D0%B0%D1%8F_%D0%BA%D0%B0%D0%BF%D1%81%D1%83%D0%BB%D0%B0" TargetMode="External"/><Relationship Id="rId43" Type="http://schemas.openxmlformats.org/officeDocument/2006/relationships/hyperlink" Target="https://ru.wikipedia.org/wiki/%D0%93%D0%B5%D0%BC%D0%B0%D1%80%D1%82%D1%80%D0%BE%D0%B7" TargetMode="External"/><Relationship Id="rId48" Type="http://schemas.openxmlformats.org/officeDocument/2006/relationships/hyperlink" Target="https://ru.wikipedia.org/wiki/%D0%9A%D1%80%D0%BE%D0%B2%D1%8C" TargetMode="External"/><Relationship Id="rId56" Type="http://schemas.openxmlformats.org/officeDocument/2006/relationships/hyperlink" Target="507-n.docx" TargetMode="External"/><Relationship Id="rId8" Type="http://schemas.openxmlformats.org/officeDocument/2006/relationships/hyperlink" Target="https://ru.wikipedia.org/wiki/%D0%9B%D0%B0%D1%82%D0%B8%D0%BD%D1%81%D0%BA%D0%B8%D0%B9_%D1%8F%D0%B7%D1%8B%D0%BA" TargetMode="External"/><Relationship Id="rId51" Type="http://schemas.openxmlformats.org/officeDocument/2006/relationships/hyperlink" Target="https://ru.wikipedia.org/wiki/%D0%90%D1%82%D0%B5%D1%80%D0%BE%D1%81%D0%BA%D0%BB%D0%B5%D1%80%D0%BE%D0%B7"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15</Pages>
  <Words>5299</Words>
  <Characters>30209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21</cp:revision>
  <cp:lastPrinted>2023-09-20T11:05:00Z</cp:lastPrinted>
  <dcterms:created xsi:type="dcterms:W3CDTF">2023-09-11T11:22:00Z</dcterms:created>
  <dcterms:modified xsi:type="dcterms:W3CDTF">2023-09-21T05:07:00Z</dcterms:modified>
</cp:coreProperties>
</file>